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99757" w14:textId="597878DF" w:rsidR="00707B72" w:rsidRDefault="00BC584F" w:rsidP="00707B72">
      <w:bookmarkStart w:id="0" w:name="_Hlk62474871"/>
      <w:r>
        <w:rPr>
          <w:noProof/>
        </w:rPr>
        <w:drawing>
          <wp:anchor distT="0" distB="0" distL="114300" distR="114300" simplePos="0" relativeHeight="251661312" behindDoc="1" locked="0" layoutInCell="1" allowOverlap="1" wp14:anchorId="561DF762" wp14:editId="46EF3744">
            <wp:simplePos x="0" y="0"/>
            <wp:positionH relativeFrom="column">
              <wp:posOffset>1236980</wp:posOffset>
            </wp:positionH>
            <wp:positionV relativeFrom="paragraph">
              <wp:posOffset>0</wp:posOffset>
            </wp:positionV>
            <wp:extent cx="3571240" cy="2275840"/>
            <wp:effectExtent l="0" t="0" r="0" b="0"/>
            <wp:wrapTight wrapText="bothSides">
              <wp:wrapPolygon edited="0">
                <wp:start x="14287" y="1627"/>
                <wp:lineTo x="2881" y="7594"/>
                <wp:lineTo x="2765" y="9402"/>
                <wp:lineTo x="7489" y="10667"/>
                <wp:lineTo x="2881" y="10848"/>
                <wp:lineTo x="1844" y="11029"/>
                <wp:lineTo x="1844" y="13560"/>
                <wp:lineTo x="1383" y="16453"/>
                <wp:lineTo x="1152" y="18984"/>
                <wp:lineTo x="20164" y="18984"/>
                <wp:lineTo x="19472" y="16453"/>
                <wp:lineTo x="18896" y="13560"/>
                <wp:lineTo x="20855" y="11029"/>
                <wp:lineTo x="20509" y="10848"/>
                <wp:lineTo x="16937" y="10667"/>
                <wp:lineTo x="19242" y="9040"/>
                <wp:lineTo x="19127" y="7775"/>
                <wp:lineTo x="16477" y="1627"/>
                <wp:lineTo x="14287" y="16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71240" cy="2275840"/>
                    </a:xfrm>
                    <a:prstGeom prst="rect">
                      <a:avLst/>
                    </a:prstGeom>
                  </pic:spPr>
                </pic:pic>
              </a:graphicData>
            </a:graphic>
          </wp:anchor>
        </w:drawing>
      </w:r>
    </w:p>
    <w:p w14:paraId="0DEFEB2E" w14:textId="77777777" w:rsidR="00707B72" w:rsidRPr="00937A29" w:rsidRDefault="00707B72" w:rsidP="00707B72"/>
    <w:p w14:paraId="481E0DAA" w14:textId="77777777" w:rsidR="00707B72" w:rsidRPr="00937A29" w:rsidRDefault="00707B72" w:rsidP="00707B72"/>
    <w:p w14:paraId="43FF1750" w14:textId="77777777" w:rsidR="00707B72" w:rsidRPr="00937A29" w:rsidRDefault="00707B72" w:rsidP="00707B72"/>
    <w:p w14:paraId="2C2E28C3" w14:textId="77777777" w:rsidR="00707B72" w:rsidRPr="00937A29" w:rsidRDefault="00707B72" w:rsidP="00707B72"/>
    <w:p w14:paraId="01DE8C5F" w14:textId="77777777" w:rsidR="00707B72" w:rsidRPr="00937A29" w:rsidRDefault="00707B72" w:rsidP="00707B72"/>
    <w:p w14:paraId="51BBCF95" w14:textId="77777777" w:rsidR="00707B72" w:rsidRPr="00937A29" w:rsidRDefault="00707B72" w:rsidP="00707B72"/>
    <w:p w14:paraId="2D177461" w14:textId="77777777" w:rsidR="00707B72" w:rsidRPr="00937A29" w:rsidRDefault="00707B72" w:rsidP="00707B72"/>
    <w:p w14:paraId="77D87145" w14:textId="77777777" w:rsidR="00707B72" w:rsidRDefault="00707B72" w:rsidP="00707B72">
      <w:r>
        <w:rPr>
          <w:noProof/>
        </w:rPr>
        <mc:AlternateContent>
          <mc:Choice Requires="wps">
            <w:drawing>
              <wp:anchor distT="0" distB="0" distL="114300" distR="114300" simplePos="0" relativeHeight="251660288" behindDoc="0" locked="0" layoutInCell="1" allowOverlap="1" wp14:anchorId="0F76174B" wp14:editId="40684760">
                <wp:simplePos x="0" y="0"/>
                <wp:positionH relativeFrom="column">
                  <wp:posOffset>62865</wp:posOffset>
                </wp:positionH>
                <wp:positionV relativeFrom="paragraph">
                  <wp:posOffset>147320</wp:posOffset>
                </wp:positionV>
                <wp:extent cx="62674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375DF787">
              <v:line id="Straight Connector 4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4.95pt,11.6pt" to="498.45pt,11.6pt" w14:anchorId="041F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">
                <v:stroke joinstyle="miter"/>
              </v:line>
            </w:pict>
          </mc:Fallback>
        </mc:AlternateContent>
      </w:r>
    </w:p>
    <w:p w14:paraId="457E6192" w14:textId="77777777" w:rsidR="00707B72" w:rsidRDefault="00707B72" w:rsidP="00707B72">
      <w:pPr>
        <w:jc w:val="center"/>
        <w:rPr>
          <w:rFonts w:cs="Arial"/>
          <w:sz w:val="32"/>
          <w:szCs w:val="32"/>
          <w:lang w:val="mn-MN"/>
        </w:rPr>
      </w:pPr>
      <w:r>
        <w:rPr>
          <w:rFonts w:cs="Arial"/>
          <w:sz w:val="32"/>
          <w:szCs w:val="32"/>
          <w:lang w:val="mn-MN"/>
        </w:rPr>
        <w:t xml:space="preserve">Барилгын түр шатны стандарт – </w:t>
      </w:r>
    </w:p>
    <w:p w14:paraId="1C720179" w14:textId="71C2812C" w:rsidR="00707B72" w:rsidRPr="00400DEA" w:rsidRDefault="00707B72" w:rsidP="00707B72">
      <w:pPr>
        <w:jc w:val="center"/>
        <w:rPr>
          <w:rFonts w:cs="Arial"/>
          <w:lang w:val="mn-MN"/>
        </w:rPr>
      </w:pPr>
      <w:r w:rsidRPr="00400DEA">
        <w:rPr>
          <w:rFonts w:cs="Arial"/>
          <w:lang w:val="mn-MN"/>
        </w:rPr>
        <w:t xml:space="preserve">Бүлэг </w:t>
      </w:r>
      <w:r>
        <w:rPr>
          <w:rFonts w:cs="Arial"/>
          <w:lang w:val="mn-MN"/>
        </w:rPr>
        <w:t>2</w:t>
      </w:r>
      <w:r w:rsidRPr="00400DEA">
        <w:rPr>
          <w:rFonts w:cs="Arial"/>
          <w:lang w:val="mn-MN"/>
        </w:rPr>
        <w:t xml:space="preserve">: </w:t>
      </w:r>
      <w:r w:rsidRPr="0013330C">
        <w:rPr>
          <w:rFonts w:cs="Arial"/>
          <w:szCs w:val="24"/>
          <w:lang w:val="mn-MN"/>
        </w:rPr>
        <w:t>Барилгын түр шатны материалын болон ашиглалтын шаардлага</w:t>
      </w:r>
    </w:p>
    <w:p w14:paraId="5CAF33DB" w14:textId="58182516" w:rsidR="00707B72" w:rsidRDefault="00707B72" w:rsidP="00707B72">
      <w:pPr>
        <w:jc w:val="center"/>
        <w:rPr>
          <w:rFonts w:cs="Arial"/>
          <w:szCs w:val="24"/>
        </w:rPr>
      </w:pPr>
      <w:r>
        <w:rPr>
          <w:rFonts w:cs="Arial"/>
          <w:szCs w:val="24"/>
        </w:rPr>
        <w:t>(</w:t>
      </w:r>
      <w:r w:rsidR="007302A7">
        <w:rPr>
          <w:rFonts w:cs="Arial"/>
          <w:szCs w:val="24"/>
          <w:lang w:val="mn-MN"/>
        </w:rPr>
        <w:t>Эхний төсөл</w:t>
      </w:r>
      <w:r>
        <w:rPr>
          <w:rFonts w:cs="Arial"/>
          <w:szCs w:val="24"/>
        </w:rPr>
        <w:t>)</w:t>
      </w:r>
    </w:p>
    <w:p w14:paraId="48653B8A" w14:textId="77777777" w:rsidR="00707B72" w:rsidRDefault="00707B72" w:rsidP="00707B72">
      <w:pPr>
        <w:jc w:val="center"/>
        <w:rPr>
          <w:rFonts w:cs="Arial"/>
          <w:szCs w:val="24"/>
        </w:rPr>
      </w:pPr>
      <w:r>
        <w:rPr>
          <w:rFonts w:cs="Arial"/>
          <w:szCs w:val="24"/>
        </w:rPr>
        <w:t>MNS …...:2021</w:t>
      </w:r>
    </w:p>
    <w:p w14:paraId="6EA9F4F2" w14:textId="77777777" w:rsidR="00707B72" w:rsidRDefault="00707B72" w:rsidP="00707B72">
      <w:pPr>
        <w:jc w:val="center"/>
        <w:rPr>
          <w:rFonts w:cs="Arial"/>
          <w:szCs w:val="24"/>
        </w:rPr>
      </w:pPr>
    </w:p>
    <w:p w14:paraId="0926E3A0" w14:textId="77777777" w:rsidR="00707B72" w:rsidRDefault="00707B72" w:rsidP="00707B72">
      <w:pPr>
        <w:jc w:val="center"/>
        <w:rPr>
          <w:rFonts w:cs="Arial"/>
          <w:szCs w:val="24"/>
        </w:rPr>
      </w:pPr>
    </w:p>
    <w:p w14:paraId="33F72068" w14:textId="77777777" w:rsidR="00707B72" w:rsidRDefault="00707B72" w:rsidP="00707B72">
      <w:pPr>
        <w:jc w:val="center"/>
        <w:rPr>
          <w:rFonts w:cs="Arial"/>
          <w:szCs w:val="24"/>
        </w:rPr>
      </w:pPr>
    </w:p>
    <w:p w14:paraId="128AE6FF" w14:textId="77777777" w:rsidR="002A0E29" w:rsidRDefault="002A0E29" w:rsidP="00707B72">
      <w:pPr>
        <w:jc w:val="center"/>
        <w:rPr>
          <w:rFonts w:cs="Arial"/>
          <w:szCs w:val="24"/>
          <w:lang w:val="mn-MN"/>
        </w:rPr>
      </w:pPr>
    </w:p>
    <w:p w14:paraId="3EAD5347" w14:textId="77777777" w:rsidR="002A0E29" w:rsidRDefault="002A0E29" w:rsidP="00707B72">
      <w:pPr>
        <w:jc w:val="center"/>
        <w:rPr>
          <w:rFonts w:cs="Arial"/>
          <w:szCs w:val="24"/>
          <w:lang w:val="mn-MN"/>
        </w:rPr>
      </w:pPr>
    </w:p>
    <w:p w14:paraId="0995A125" w14:textId="77777777" w:rsidR="002A0E29" w:rsidRDefault="002A0E29" w:rsidP="00707B72">
      <w:pPr>
        <w:jc w:val="center"/>
        <w:rPr>
          <w:rFonts w:cs="Arial"/>
          <w:szCs w:val="24"/>
          <w:lang w:val="mn-MN"/>
        </w:rPr>
      </w:pPr>
    </w:p>
    <w:p w14:paraId="4670949C" w14:textId="49FBFC84" w:rsidR="002A0E29" w:rsidRDefault="002A0E29" w:rsidP="00707B72">
      <w:pPr>
        <w:jc w:val="center"/>
        <w:rPr>
          <w:rFonts w:cs="Arial"/>
          <w:szCs w:val="24"/>
          <w:lang w:val="mn-MN"/>
        </w:rPr>
      </w:pPr>
    </w:p>
    <w:p w14:paraId="6313319D" w14:textId="72632FD2" w:rsidR="002A0E29" w:rsidRDefault="002A0E29" w:rsidP="00707B72">
      <w:pPr>
        <w:jc w:val="center"/>
        <w:rPr>
          <w:rFonts w:cs="Arial"/>
          <w:szCs w:val="24"/>
          <w:lang w:val="mn-MN"/>
        </w:rPr>
      </w:pPr>
    </w:p>
    <w:p w14:paraId="622E78AF" w14:textId="2BD8B2E8" w:rsidR="002A0E29" w:rsidRDefault="002A0E29" w:rsidP="00707B72">
      <w:pPr>
        <w:jc w:val="center"/>
        <w:rPr>
          <w:rFonts w:cs="Arial"/>
          <w:szCs w:val="24"/>
          <w:lang w:val="mn-MN"/>
        </w:rPr>
      </w:pPr>
    </w:p>
    <w:p w14:paraId="33544640" w14:textId="4317C22B" w:rsidR="002A0E29" w:rsidRDefault="002A0E29" w:rsidP="00707B72">
      <w:pPr>
        <w:jc w:val="center"/>
        <w:rPr>
          <w:rFonts w:cs="Arial"/>
          <w:szCs w:val="24"/>
          <w:lang w:val="mn-MN"/>
        </w:rPr>
      </w:pPr>
    </w:p>
    <w:p w14:paraId="0180B8F4" w14:textId="42440723" w:rsidR="002A0E29" w:rsidRDefault="002A0E29" w:rsidP="00707B72">
      <w:pPr>
        <w:jc w:val="center"/>
        <w:rPr>
          <w:rFonts w:cs="Arial"/>
          <w:szCs w:val="24"/>
          <w:lang w:val="mn-MN"/>
        </w:rPr>
      </w:pPr>
    </w:p>
    <w:p w14:paraId="46D2A0C8" w14:textId="196F0082" w:rsidR="002A0E29" w:rsidRDefault="002A0E29" w:rsidP="00707B72">
      <w:pPr>
        <w:jc w:val="center"/>
        <w:rPr>
          <w:rFonts w:cs="Arial"/>
          <w:szCs w:val="24"/>
          <w:lang w:val="mn-MN"/>
        </w:rPr>
      </w:pPr>
    </w:p>
    <w:p w14:paraId="52734BA0" w14:textId="2C290F25" w:rsidR="002A0E29" w:rsidRDefault="002A0E29" w:rsidP="00707B72">
      <w:pPr>
        <w:jc w:val="center"/>
        <w:rPr>
          <w:rFonts w:cs="Arial"/>
          <w:szCs w:val="24"/>
          <w:lang w:val="mn-MN"/>
        </w:rPr>
      </w:pPr>
    </w:p>
    <w:p w14:paraId="3E36C600" w14:textId="77777777" w:rsidR="002A0E29" w:rsidRDefault="002A0E29" w:rsidP="00707B72">
      <w:pPr>
        <w:jc w:val="center"/>
        <w:rPr>
          <w:rFonts w:cs="Arial"/>
          <w:szCs w:val="24"/>
          <w:lang w:val="mn-MN"/>
        </w:rPr>
      </w:pPr>
    </w:p>
    <w:p w14:paraId="2CFE56C0" w14:textId="670F1DED" w:rsidR="002A0E29" w:rsidRDefault="002A0E29" w:rsidP="00707B72">
      <w:pPr>
        <w:jc w:val="center"/>
        <w:rPr>
          <w:rFonts w:cs="Arial"/>
          <w:szCs w:val="24"/>
          <w:lang w:val="mn-MN"/>
        </w:rPr>
      </w:pPr>
      <w:r w:rsidRPr="002A0E29">
        <w:rPr>
          <w:rFonts w:cs="Arial"/>
          <w:szCs w:val="24"/>
          <w:lang w:val="mn-MN"/>
        </w:rPr>
        <w:t>НБИК ХХК -ийн стандартчиллын хэлтэс</w:t>
      </w:r>
    </w:p>
    <w:p w14:paraId="3A747E8B" w14:textId="6801ED6D" w:rsidR="00707B72" w:rsidRDefault="00707B72" w:rsidP="00707B72">
      <w:pPr>
        <w:jc w:val="center"/>
        <w:rPr>
          <w:rFonts w:cs="Arial"/>
          <w:szCs w:val="24"/>
          <w:lang w:val="mn-MN"/>
        </w:rPr>
      </w:pPr>
      <w:r>
        <w:rPr>
          <w:rFonts w:cs="Arial"/>
          <w:szCs w:val="24"/>
          <w:lang w:val="mn-MN"/>
        </w:rPr>
        <w:t>Улаанбаатар хот</w:t>
      </w:r>
    </w:p>
    <w:p w14:paraId="00134E90" w14:textId="79F19195" w:rsidR="00707B72" w:rsidRDefault="00707B72" w:rsidP="00707B72">
      <w:pPr>
        <w:jc w:val="center"/>
        <w:rPr>
          <w:rFonts w:cs="Arial"/>
          <w:szCs w:val="24"/>
          <w:lang w:val="mn-MN"/>
        </w:rPr>
      </w:pPr>
      <w:r>
        <w:rPr>
          <w:rFonts w:cs="Arial"/>
          <w:szCs w:val="24"/>
          <w:lang w:val="mn-MN"/>
        </w:rPr>
        <w:t>2021 он</w:t>
      </w:r>
    </w:p>
    <w:sdt>
      <w:sdtPr>
        <w:rPr>
          <w:rFonts w:ascii="Arial" w:eastAsiaTheme="minorHAnsi" w:hAnsi="Arial" w:cstheme="minorBidi"/>
          <w:color w:val="auto"/>
          <w:szCs w:val="22"/>
        </w:rPr>
        <w:id w:val="821008264"/>
        <w:docPartObj>
          <w:docPartGallery w:val="Table of Contents"/>
          <w:docPartUnique/>
        </w:docPartObj>
      </w:sdtPr>
      <w:sdtEndPr>
        <w:rPr>
          <w:b/>
          <w:bCs/>
          <w:noProof/>
        </w:rPr>
      </w:sdtEndPr>
      <w:sdtContent>
        <w:p w14:paraId="1814C23B" w14:textId="3F9FD5A8" w:rsidR="00BC584F" w:rsidRPr="00BC584F" w:rsidRDefault="00BC584F" w:rsidP="00BC584F">
          <w:pPr>
            <w:pStyle w:val="TOCHeading"/>
            <w:jc w:val="center"/>
            <w:rPr>
              <w:rFonts w:ascii="Arial" w:hAnsi="Arial" w:cs="Arial"/>
              <w:b/>
              <w:bCs/>
              <w:color w:val="auto"/>
              <w:lang w:val="mn-MN"/>
            </w:rPr>
          </w:pPr>
          <w:r w:rsidRPr="00670EDC">
            <w:rPr>
              <w:rFonts w:ascii="Arial" w:hAnsi="Arial" w:cs="Arial"/>
              <w:bCs/>
              <w:color w:val="auto"/>
              <w:lang w:val="mn-MN"/>
            </w:rPr>
            <w:t>Агуулга</w:t>
          </w:r>
        </w:p>
        <w:p w14:paraId="3D0D0C89" w14:textId="732B118A" w:rsidR="00BC584F" w:rsidRPr="00670EDC" w:rsidRDefault="00BC584F">
          <w:pPr>
            <w:pStyle w:val="TOC1"/>
            <w:rPr>
              <w:rFonts w:ascii="Arial" w:eastAsiaTheme="minorEastAsia" w:hAnsi="Arial" w:cs="Arial"/>
              <w:noProof/>
              <w:sz w:val="22"/>
              <w:szCs w:val="22"/>
              <w:lang w:eastAsia="mn-MN"/>
            </w:rPr>
          </w:pPr>
          <w:r>
            <w:fldChar w:fldCharType="begin"/>
          </w:r>
          <w:r>
            <w:instrText xml:space="preserve"> TOC \o "1-3" \h \z \u </w:instrText>
          </w:r>
          <w:r>
            <w:fldChar w:fldCharType="separate"/>
          </w:r>
          <w:hyperlink w:anchor="_Toc65497181" w:history="1">
            <w:r w:rsidRPr="00670EDC">
              <w:rPr>
                <w:rStyle w:val="Hyperlink"/>
                <w:rFonts w:ascii="Arial" w:hAnsi="Arial" w:cs="Arial"/>
                <w:noProof/>
              </w:rPr>
              <w:t>1.</w:t>
            </w:r>
            <w:r w:rsidRPr="00670EDC">
              <w:rPr>
                <w:rFonts w:ascii="Arial" w:eastAsiaTheme="minorEastAsia" w:hAnsi="Arial" w:cs="Arial"/>
                <w:noProof/>
                <w:sz w:val="22"/>
                <w:szCs w:val="22"/>
                <w:lang w:eastAsia="mn-MN"/>
              </w:rPr>
              <w:tab/>
            </w:r>
            <w:r w:rsidRPr="00670EDC">
              <w:rPr>
                <w:rStyle w:val="Hyperlink"/>
                <w:rFonts w:ascii="Arial" w:hAnsi="Arial" w:cs="Arial"/>
                <w:noProof/>
              </w:rPr>
              <w:t>Зорилго</w:t>
            </w:r>
            <w:r w:rsidRPr="00670EDC">
              <w:rPr>
                <w:rFonts w:ascii="Arial" w:hAnsi="Arial" w:cs="Arial"/>
                <w:noProof/>
                <w:webHidden/>
              </w:rPr>
              <w:tab/>
            </w:r>
            <w:r w:rsidRPr="00670EDC">
              <w:rPr>
                <w:rFonts w:ascii="Arial" w:hAnsi="Arial" w:cs="Arial"/>
                <w:noProof/>
                <w:webHidden/>
              </w:rPr>
              <w:fldChar w:fldCharType="begin"/>
            </w:r>
            <w:r w:rsidRPr="00670EDC">
              <w:rPr>
                <w:rFonts w:ascii="Arial" w:hAnsi="Arial" w:cs="Arial"/>
                <w:noProof/>
                <w:webHidden/>
              </w:rPr>
              <w:instrText xml:space="preserve"> PAGEREF _Toc65497181 \h </w:instrText>
            </w:r>
            <w:r w:rsidRPr="00670EDC">
              <w:rPr>
                <w:rFonts w:ascii="Arial" w:hAnsi="Arial" w:cs="Arial"/>
                <w:noProof/>
                <w:webHidden/>
              </w:rPr>
            </w:r>
            <w:r w:rsidRPr="00670EDC">
              <w:rPr>
                <w:rFonts w:ascii="Arial" w:hAnsi="Arial" w:cs="Arial"/>
                <w:noProof/>
                <w:webHidden/>
              </w:rPr>
              <w:fldChar w:fldCharType="separate"/>
            </w:r>
            <w:r w:rsidR="00CA492C">
              <w:rPr>
                <w:rFonts w:ascii="Arial" w:hAnsi="Arial" w:cs="Arial"/>
                <w:noProof/>
                <w:webHidden/>
              </w:rPr>
              <w:t>4</w:t>
            </w:r>
            <w:r w:rsidRPr="00670EDC">
              <w:rPr>
                <w:rFonts w:ascii="Arial" w:hAnsi="Arial" w:cs="Arial"/>
                <w:noProof/>
                <w:webHidden/>
              </w:rPr>
              <w:fldChar w:fldCharType="end"/>
            </w:r>
          </w:hyperlink>
        </w:p>
        <w:p w14:paraId="38A6AB54" w14:textId="5B2B9F25" w:rsidR="00BC584F" w:rsidRPr="00670EDC" w:rsidRDefault="002A0E29">
          <w:pPr>
            <w:pStyle w:val="TOC1"/>
            <w:rPr>
              <w:rFonts w:ascii="Arial" w:eastAsiaTheme="minorEastAsia" w:hAnsi="Arial" w:cs="Arial"/>
              <w:noProof/>
              <w:sz w:val="22"/>
              <w:szCs w:val="22"/>
              <w:lang w:eastAsia="mn-MN"/>
            </w:rPr>
          </w:pPr>
          <w:hyperlink w:anchor="_Toc65497182" w:history="1">
            <w:r w:rsidR="00BC584F" w:rsidRPr="00670EDC">
              <w:rPr>
                <w:rStyle w:val="Hyperlink"/>
                <w:rFonts w:ascii="Arial" w:hAnsi="Arial" w:cs="Arial"/>
                <w:noProof/>
              </w:rPr>
              <w:t>2.</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Хамрах хүрээ</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_Toc65497182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4</w:t>
            </w:r>
            <w:r w:rsidR="00BC584F" w:rsidRPr="00670EDC">
              <w:rPr>
                <w:rFonts w:ascii="Arial" w:hAnsi="Arial" w:cs="Arial"/>
                <w:noProof/>
                <w:webHidden/>
              </w:rPr>
              <w:fldChar w:fldCharType="end"/>
            </w:r>
          </w:hyperlink>
        </w:p>
        <w:p w14:paraId="6D077AE6" w14:textId="1A975398" w:rsidR="00BC584F" w:rsidRPr="00670EDC" w:rsidRDefault="002A0E29">
          <w:pPr>
            <w:pStyle w:val="TOC1"/>
            <w:rPr>
              <w:rFonts w:ascii="Arial" w:eastAsiaTheme="minorEastAsia" w:hAnsi="Arial" w:cs="Arial"/>
              <w:noProof/>
              <w:sz w:val="22"/>
              <w:szCs w:val="22"/>
              <w:lang w:eastAsia="mn-MN"/>
            </w:rPr>
          </w:pPr>
          <w:hyperlink w:anchor="_Toc65497183" w:history="1">
            <w:r w:rsidR="00BC584F" w:rsidRPr="00670EDC">
              <w:rPr>
                <w:rStyle w:val="Hyperlink"/>
                <w:rFonts w:ascii="Arial" w:hAnsi="Arial" w:cs="Arial"/>
                <w:noProof/>
              </w:rPr>
              <w:t>3.</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Норматив эшлэл</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_Toc65497183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4</w:t>
            </w:r>
            <w:r w:rsidR="00BC584F" w:rsidRPr="00670EDC">
              <w:rPr>
                <w:rFonts w:ascii="Arial" w:hAnsi="Arial" w:cs="Arial"/>
                <w:noProof/>
                <w:webHidden/>
              </w:rPr>
              <w:fldChar w:fldCharType="end"/>
            </w:r>
          </w:hyperlink>
        </w:p>
        <w:p w14:paraId="5302AB09" w14:textId="40C820A3" w:rsidR="00BC584F" w:rsidRPr="00670EDC" w:rsidRDefault="002A0E29">
          <w:pPr>
            <w:pStyle w:val="TOC1"/>
            <w:rPr>
              <w:rFonts w:ascii="Arial" w:eastAsiaTheme="minorEastAsia" w:hAnsi="Arial" w:cs="Arial"/>
              <w:noProof/>
              <w:sz w:val="22"/>
              <w:szCs w:val="22"/>
              <w:lang w:eastAsia="mn-MN"/>
            </w:rPr>
          </w:pPr>
          <w:hyperlink w:anchor="_Toc65497184" w:history="1">
            <w:r w:rsidR="00BC584F" w:rsidRPr="00670EDC">
              <w:rPr>
                <w:rStyle w:val="Hyperlink"/>
                <w:rFonts w:ascii="Arial" w:eastAsia="Arial" w:hAnsi="Arial" w:cs="Arial"/>
                <w:noProof/>
              </w:rPr>
              <w:t>4.</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Материалд тавигдах шаардлага</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_Toc65497184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4</w:t>
            </w:r>
            <w:r w:rsidR="00BC584F" w:rsidRPr="00670EDC">
              <w:rPr>
                <w:rFonts w:ascii="Arial" w:hAnsi="Arial" w:cs="Arial"/>
                <w:noProof/>
                <w:webHidden/>
              </w:rPr>
              <w:fldChar w:fldCharType="end"/>
            </w:r>
          </w:hyperlink>
        </w:p>
        <w:p w14:paraId="28685E40" w14:textId="7F269BC2" w:rsidR="00BC584F" w:rsidRPr="00670EDC" w:rsidRDefault="002A0E29">
          <w:pPr>
            <w:pStyle w:val="TOC1"/>
            <w:rPr>
              <w:rFonts w:ascii="Arial" w:eastAsiaTheme="minorEastAsia" w:hAnsi="Arial" w:cs="Arial"/>
              <w:noProof/>
              <w:sz w:val="22"/>
              <w:szCs w:val="22"/>
              <w:lang w:eastAsia="mn-MN"/>
            </w:rPr>
          </w:pPr>
          <w:hyperlink w:anchor="_Toc65497189" w:history="1">
            <w:r w:rsidR="00BC584F" w:rsidRPr="00670EDC">
              <w:rPr>
                <w:rStyle w:val="Hyperlink"/>
                <w:rFonts w:ascii="Arial" w:hAnsi="Arial" w:cs="Arial"/>
                <w:noProof/>
              </w:rPr>
              <w:t>5.</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Ган</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_Toc65497189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7</w:t>
            </w:r>
            <w:r w:rsidR="00BC584F" w:rsidRPr="00670EDC">
              <w:rPr>
                <w:rFonts w:ascii="Arial" w:hAnsi="Arial" w:cs="Arial"/>
                <w:noProof/>
                <w:webHidden/>
              </w:rPr>
              <w:fldChar w:fldCharType="end"/>
            </w:r>
          </w:hyperlink>
        </w:p>
        <w:p w14:paraId="46F478E5" w14:textId="3521A7C8" w:rsidR="00BC584F" w:rsidRPr="00670EDC" w:rsidRDefault="002A0E29">
          <w:pPr>
            <w:pStyle w:val="TOC1"/>
            <w:rPr>
              <w:rFonts w:ascii="Arial" w:eastAsiaTheme="minorEastAsia" w:hAnsi="Arial" w:cs="Arial"/>
              <w:noProof/>
              <w:sz w:val="22"/>
              <w:szCs w:val="22"/>
              <w:lang w:eastAsia="mn-MN"/>
            </w:rPr>
          </w:pPr>
          <w:hyperlink w:anchor="_Toc65497190" w:history="1">
            <w:r w:rsidR="00BC584F" w:rsidRPr="00670EDC">
              <w:rPr>
                <w:rStyle w:val="Hyperlink"/>
                <w:rFonts w:ascii="Arial" w:hAnsi="Arial" w:cs="Arial"/>
                <w:noProof/>
              </w:rPr>
              <w:t>6.</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Ширмэн төмөр</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_Toc65497190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7</w:t>
            </w:r>
            <w:r w:rsidR="00BC584F" w:rsidRPr="00670EDC">
              <w:rPr>
                <w:rFonts w:ascii="Arial" w:hAnsi="Arial" w:cs="Arial"/>
                <w:noProof/>
                <w:webHidden/>
              </w:rPr>
              <w:fldChar w:fldCharType="end"/>
            </w:r>
          </w:hyperlink>
        </w:p>
        <w:p w14:paraId="2BCEB326" w14:textId="7AF380F0" w:rsidR="00BC584F" w:rsidRPr="00670EDC" w:rsidRDefault="002A0E29">
          <w:pPr>
            <w:pStyle w:val="TOC1"/>
            <w:rPr>
              <w:rFonts w:ascii="Arial" w:eastAsiaTheme="minorEastAsia" w:hAnsi="Arial" w:cs="Arial"/>
              <w:noProof/>
              <w:sz w:val="22"/>
              <w:szCs w:val="22"/>
              <w:lang w:eastAsia="mn-MN"/>
            </w:rPr>
          </w:pPr>
          <w:hyperlink w:anchor="_Toc65497191" w:history="1">
            <w:r w:rsidR="00BC584F" w:rsidRPr="00670EDC">
              <w:rPr>
                <w:rStyle w:val="Hyperlink"/>
                <w:rFonts w:ascii="Arial" w:hAnsi="Arial" w:cs="Arial"/>
                <w:noProof/>
              </w:rPr>
              <w:t>7.</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Хөнгөн цагааны хайлш</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_Toc65497191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8</w:t>
            </w:r>
            <w:r w:rsidR="00BC584F" w:rsidRPr="00670EDC">
              <w:rPr>
                <w:rFonts w:ascii="Arial" w:hAnsi="Arial" w:cs="Arial"/>
                <w:noProof/>
                <w:webHidden/>
              </w:rPr>
              <w:fldChar w:fldCharType="end"/>
            </w:r>
          </w:hyperlink>
        </w:p>
        <w:p w14:paraId="33BB76FF" w14:textId="0F58E7D7" w:rsidR="00BC584F" w:rsidRPr="00670EDC" w:rsidRDefault="002A0E29">
          <w:pPr>
            <w:pStyle w:val="TOC1"/>
            <w:rPr>
              <w:rFonts w:ascii="Arial" w:eastAsiaTheme="minorEastAsia" w:hAnsi="Arial" w:cs="Arial"/>
              <w:noProof/>
              <w:sz w:val="22"/>
              <w:szCs w:val="22"/>
              <w:lang w:eastAsia="mn-MN"/>
            </w:rPr>
          </w:pPr>
          <w:hyperlink w:anchor="_Toc65497192" w:history="1">
            <w:r w:rsidR="00BC584F" w:rsidRPr="00670EDC">
              <w:rPr>
                <w:rStyle w:val="Hyperlink"/>
                <w:rFonts w:ascii="Arial" w:hAnsi="Arial" w:cs="Arial"/>
                <w:noProof/>
              </w:rPr>
              <w:t>8.</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Мод ба модон материал</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_Toc65497192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9</w:t>
            </w:r>
            <w:r w:rsidR="00BC584F" w:rsidRPr="00670EDC">
              <w:rPr>
                <w:rFonts w:ascii="Arial" w:hAnsi="Arial" w:cs="Arial"/>
                <w:noProof/>
                <w:webHidden/>
              </w:rPr>
              <w:fldChar w:fldCharType="end"/>
            </w:r>
          </w:hyperlink>
        </w:p>
        <w:p w14:paraId="39D0E556" w14:textId="2DCE8261" w:rsidR="00BC584F" w:rsidRPr="00670EDC" w:rsidRDefault="002A0E29">
          <w:pPr>
            <w:pStyle w:val="TOC1"/>
            <w:rPr>
              <w:rFonts w:ascii="Arial" w:eastAsiaTheme="minorEastAsia" w:hAnsi="Arial" w:cs="Arial"/>
              <w:noProof/>
              <w:sz w:val="22"/>
              <w:szCs w:val="22"/>
              <w:lang w:eastAsia="mn-MN"/>
            </w:rPr>
          </w:pPr>
          <w:hyperlink w:anchor="_Toc65497193" w:history="1">
            <w:r w:rsidR="00BC584F" w:rsidRPr="00670EDC">
              <w:rPr>
                <w:rStyle w:val="Hyperlink"/>
                <w:rFonts w:ascii="Arial" w:hAnsi="Arial" w:cs="Arial"/>
                <w:noProof/>
              </w:rPr>
              <w:t>9.</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Зэврэлт болон элэгдэлтээс хамгаалах</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_Toc65497193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10</w:t>
            </w:r>
            <w:r w:rsidR="00BC584F" w:rsidRPr="00670EDC">
              <w:rPr>
                <w:rFonts w:ascii="Arial" w:hAnsi="Arial" w:cs="Arial"/>
                <w:noProof/>
                <w:webHidden/>
              </w:rPr>
              <w:fldChar w:fldCharType="end"/>
            </w:r>
          </w:hyperlink>
        </w:p>
        <w:p w14:paraId="1DFADFC6" w14:textId="6EB646BD" w:rsidR="00BC584F" w:rsidRPr="00670EDC" w:rsidRDefault="002A0E29">
          <w:pPr>
            <w:pStyle w:val="TOC1"/>
            <w:rPr>
              <w:rFonts w:ascii="Arial" w:eastAsiaTheme="minorEastAsia" w:hAnsi="Arial" w:cs="Arial"/>
              <w:noProof/>
              <w:sz w:val="22"/>
              <w:szCs w:val="22"/>
              <w:lang w:eastAsia="mn-MN"/>
            </w:rPr>
          </w:pPr>
          <w:hyperlink w:anchor="_Toc65497194" w:history="1">
            <w:r w:rsidR="00BC584F" w:rsidRPr="00670EDC">
              <w:rPr>
                <w:rStyle w:val="Hyperlink"/>
                <w:rFonts w:ascii="Arial" w:hAnsi="Arial" w:cs="Arial"/>
                <w:noProof/>
              </w:rPr>
              <w:t>10.</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Гагнуур</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_Toc65497194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11</w:t>
            </w:r>
            <w:r w:rsidR="00BC584F" w:rsidRPr="00670EDC">
              <w:rPr>
                <w:rFonts w:ascii="Arial" w:hAnsi="Arial" w:cs="Arial"/>
                <w:noProof/>
                <w:webHidden/>
              </w:rPr>
              <w:fldChar w:fldCharType="end"/>
            </w:r>
          </w:hyperlink>
        </w:p>
        <w:p w14:paraId="3C676601" w14:textId="51FCE911" w:rsidR="00BC584F" w:rsidRPr="00670EDC" w:rsidRDefault="002A0E29">
          <w:pPr>
            <w:pStyle w:val="TOC1"/>
            <w:rPr>
              <w:rFonts w:ascii="Arial" w:eastAsiaTheme="minorEastAsia" w:hAnsi="Arial" w:cs="Arial"/>
              <w:noProof/>
              <w:sz w:val="22"/>
              <w:szCs w:val="22"/>
              <w:lang w:eastAsia="mn-MN"/>
            </w:rPr>
          </w:pPr>
          <w:hyperlink w:anchor="_Toc65497195" w:history="1">
            <w:r w:rsidR="00BC584F" w:rsidRPr="00670EDC">
              <w:rPr>
                <w:rStyle w:val="Hyperlink"/>
                <w:rFonts w:ascii="Arial" w:hAnsi="Arial" w:cs="Arial"/>
                <w:noProof/>
              </w:rPr>
              <w:t>11.</w:t>
            </w:r>
            <w:r w:rsidR="00BC584F" w:rsidRPr="00670EDC">
              <w:rPr>
                <w:rFonts w:ascii="Arial" w:eastAsiaTheme="minorEastAsia" w:hAnsi="Arial" w:cs="Arial"/>
                <w:noProof/>
                <w:sz w:val="22"/>
                <w:szCs w:val="22"/>
                <w:lang w:eastAsia="mn-MN"/>
              </w:rPr>
              <w:tab/>
            </w:r>
            <w:r w:rsidR="00BC584F" w:rsidRPr="00670EDC">
              <w:rPr>
                <w:rStyle w:val="Hyperlink"/>
                <w:rFonts w:ascii="Arial" w:hAnsi="Arial" w:cs="Arial"/>
                <w:noProof/>
              </w:rPr>
              <w:t>Ашиглалтын шаардлага</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_Toc65497195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11</w:t>
            </w:r>
            <w:r w:rsidR="00BC584F" w:rsidRPr="00670EDC">
              <w:rPr>
                <w:rFonts w:ascii="Arial" w:hAnsi="Arial" w:cs="Arial"/>
                <w:noProof/>
                <w:webHidden/>
              </w:rPr>
              <w:fldChar w:fldCharType="end"/>
            </w:r>
          </w:hyperlink>
        </w:p>
        <w:p w14:paraId="65C0FB3E" w14:textId="27DD0491" w:rsidR="00BC584F" w:rsidRPr="00670EDC" w:rsidRDefault="002A0E29">
          <w:pPr>
            <w:pStyle w:val="TOC1"/>
            <w:rPr>
              <w:rFonts w:ascii="Arial" w:eastAsiaTheme="minorEastAsia" w:hAnsi="Arial" w:cs="Arial"/>
              <w:noProof/>
              <w:sz w:val="22"/>
              <w:szCs w:val="22"/>
              <w:lang w:eastAsia="mn-MN"/>
            </w:rPr>
          </w:pPr>
          <w:hyperlink w:anchor="_Toc65497196" w:history="1">
            <w:r w:rsidR="00BC584F" w:rsidRPr="00670EDC">
              <w:rPr>
                <w:rStyle w:val="Hyperlink"/>
                <w:rFonts w:ascii="Arial" w:hAnsi="Arial" w:cs="Arial"/>
                <w:bCs/>
                <w:noProof/>
              </w:rPr>
              <w:t>Хавсралт А</w:t>
            </w:r>
            <w:r w:rsidR="00BC584F" w:rsidRPr="00670EDC">
              <w:rPr>
                <w:rFonts w:ascii="Arial" w:hAnsi="Arial" w:cs="Arial"/>
                <w:noProof/>
                <w:webHidden/>
              </w:rPr>
              <w:tab/>
            </w:r>
            <w:r w:rsidR="00BC584F" w:rsidRPr="00670EDC">
              <w:rPr>
                <w:rFonts w:ascii="Arial" w:hAnsi="Arial" w:cs="Arial"/>
                <w:noProof/>
                <w:webHidden/>
              </w:rPr>
              <w:fldChar w:fldCharType="begin"/>
            </w:r>
            <w:r w:rsidR="00BC584F" w:rsidRPr="00670EDC">
              <w:rPr>
                <w:rFonts w:ascii="Arial" w:hAnsi="Arial" w:cs="Arial"/>
                <w:noProof/>
                <w:webHidden/>
              </w:rPr>
              <w:instrText xml:space="preserve"> PAGEREF _Toc65497196 \h </w:instrText>
            </w:r>
            <w:r w:rsidR="00BC584F" w:rsidRPr="00670EDC">
              <w:rPr>
                <w:rFonts w:ascii="Arial" w:hAnsi="Arial" w:cs="Arial"/>
                <w:noProof/>
                <w:webHidden/>
              </w:rPr>
            </w:r>
            <w:r w:rsidR="00BC584F" w:rsidRPr="00670EDC">
              <w:rPr>
                <w:rFonts w:ascii="Arial" w:hAnsi="Arial" w:cs="Arial"/>
                <w:noProof/>
                <w:webHidden/>
              </w:rPr>
              <w:fldChar w:fldCharType="separate"/>
            </w:r>
            <w:r w:rsidR="00CA492C">
              <w:rPr>
                <w:rFonts w:ascii="Arial" w:hAnsi="Arial" w:cs="Arial"/>
                <w:noProof/>
                <w:webHidden/>
              </w:rPr>
              <w:t>28</w:t>
            </w:r>
            <w:r w:rsidR="00BC584F" w:rsidRPr="00670EDC">
              <w:rPr>
                <w:rFonts w:ascii="Arial" w:hAnsi="Arial" w:cs="Arial"/>
                <w:noProof/>
                <w:webHidden/>
              </w:rPr>
              <w:fldChar w:fldCharType="end"/>
            </w:r>
          </w:hyperlink>
        </w:p>
        <w:p w14:paraId="6F6C1504" w14:textId="37737348" w:rsidR="00BC584F" w:rsidRDefault="00BC584F">
          <w:r>
            <w:rPr>
              <w:b/>
              <w:bCs/>
              <w:noProof/>
            </w:rPr>
            <w:fldChar w:fldCharType="end"/>
          </w:r>
        </w:p>
      </w:sdtContent>
    </w:sdt>
    <w:p w14:paraId="054B7A1C" w14:textId="7AC8AF81" w:rsidR="00BC584F" w:rsidRDefault="00BC584F" w:rsidP="00707B72">
      <w:pPr>
        <w:jc w:val="center"/>
        <w:rPr>
          <w:rFonts w:cs="Arial"/>
          <w:b/>
          <w:szCs w:val="24"/>
          <w:lang w:val="mn-MN"/>
        </w:rPr>
      </w:pPr>
    </w:p>
    <w:p w14:paraId="0001D0C4" w14:textId="60B2AE11" w:rsidR="00BC584F" w:rsidRDefault="00BC584F" w:rsidP="00707B72">
      <w:pPr>
        <w:jc w:val="center"/>
        <w:rPr>
          <w:rFonts w:cs="Arial"/>
          <w:b/>
          <w:szCs w:val="24"/>
          <w:lang w:val="mn-MN"/>
        </w:rPr>
      </w:pPr>
    </w:p>
    <w:p w14:paraId="41CCAB3A" w14:textId="63D1AABB" w:rsidR="00BC584F" w:rsidRDefault="00BC584F" w:rsidP="00707B72">
      <w:pPr>
        <w:jc w:val="center"/>
        <w:rPr>
          <w:rFonts w:cs="Arial"/>
          <w:b/>
          <w:szCs w:val="24"/>
          <w:lang w:val="mn-MN"/>
        </w:rPr>
      </w:pPr>
    </w:p>
    <w:p w14:paraId="7D8FBFE4" w14:textId="0EC1869E" w:rsidR="00BC584F" w:rsidRDefault="00BC584F" w:rsidP="00707B72">
      <w:pPr>
        <w:jc w:val="center"/>
        <w:rPr>
          <w:rFonts w:cs="Arial"/>
          <w:b/>
          <w:szCs w:val="24"/>
          <w:lang w:val="mn-MN"/>
        </w:rPr>
      </w:pPr>
    </w:p>
    <w:p w14:paraId="31560762" w14:textId="4C6605FB" w:rsidR="00BC584F" w:rsidRDefault="00BC584F" w:rsidP="00707B72">
      <w:pPr>
        <w:jc w:val="center"/>
        <w:rPr>
          <w:rFonts w:cs="Arial"/>
          <w:b/>
          <w:szCs w:val="24"/>
          <w:lang w:val="mn-MN"/>
        </w:rPr>
      </w:pPr>
      <w:bookmarkStart w:id="1" w:name="_GoBack"/>
      <w:bookmarkEnd w:id="1"/>
    </w:p>
    <w:p w14:paraId="01003DB0" w14:textId="014B31B4" w:rsidR="00BC584F" w:rsidRDefault="00BC584F" w:rsidP="00707B72">
      <w:pPr>
        <w:jc w:val="center"/>
        <w:rPr>
          <w:rFonts w:cs="Arial"/>
          <w:b/>
          <w:szCs w:val="24"/>
          <w:lang w:val="mn-MN"/>
        </w:rPr>
      </w:pPr>
    </w:p>
    <w:p w14:paraId="3CBE72AD" w14:textId="7142233B" w:rsidR="00BC584F" w:rsidRDefault="00BC584F" w:rsidP="00707B72">
      <w:pPr>
        <w:jc w:val="center"/>
        <w:rPr>
          <w:rFonts w:cs="Arial"/>
          <w:b/>
          <w:szCs w:val="24"/>
          <w:lang w:val="mn-MN"/>
        </w:rPr>
      </w:pPr>
    </w:p>
    <w:p w14:paraId="114E91DC" w14:textId="0E3E6F7B" w:rsidR="00BC584F" w:rsidRDefault="00BC584F" w:rsidP="00707B72">
      <w:pPr>
        <w:jc w:val="center"/>
        <w:rPr>
          <w:rFonts w:cs="Arial"/>
          <w:b/>
          <w:szCs w:val="24"/>
          <w:lang w:val="mn-MN"/>
        </w:rPr>
      </w:pPr>
    </w:p>
    <w:p w14:paraId="0C476AE6" w14:textId="2ADCA949" w:rsidR="00BC584F" w:rsidRDefault="00BC584F" w:rsidP="00707B72">
      <w:pPr>
        <w:jc w:val="center"/>
        <w:rPr>
          <w:rFonts w:cs="Arial"/>
          <w:b/>
          <w:szCs w:val="24"/>
          <w:lang w:val="mn-MN"/>
        </w:rPr>
      </w:pPr>
    </w:p>
    <w:p w14:paraId="6E57240B" w14:textId="200EA1A0" w:rsidR="00BC584F" w:rsidRDefault="00BC584F" w:rsidP="00707B72">
      <w:pPr>
        <w:jc w:val="center"/>
        <w:rPr>
          <w:rFonts w:cs="Arial"/>
          <w:b/>
          <w:szCs w:val="24"/>
          <w:lang w:val="mn-MN"/>
        </w:rPr>
      </w:pPr>
    </w:p>
    <w:p w14:paraId="6C5B32B1" w14:textId="01B499A7" w:rsidR="00BC584F" w:rsidRDefault="00BC584F" w:rsidP="00707B72">
      <w:pPr>
        <w:jc w:val="center"/>
        <w:rPr>
          <w:rFonts w:cs="Arial"/>
          <w:b/>
          <w:szCs w:val="24"/>
          <w:lang w:val="mn-MN"/>
        </w:rPr>
      </w:pPr>
    </w:p>
    <w:p w14:paraId="08775E22" w14:textId="6662F640" w:rsidR="00BC584F" w:rsidRDefault="00BC584F" w:rsidP="00707B72">
      <w:pPr>
        <w:jc w:val="center"/>
        <w:rPr>
          <w:rFonts w:cs="Arial"/>
          <w:b/>
          <w:szCs w:val="24"/>
          <w:lang w:val="mn-MN"/>
        </w:rPr>
      </w:pPr>
    </w:p>
    <w:p w14:paraId="7D8DD30C" w14:textId="44E67429" w:rsidR="00BC584F" w:rsidRDefault="00BC584F" w:rsidP="00707B72">
      <w:pPr>
        <w:jc w:val="center"/>
        <w:rPr>
          <w:rFonts w:cs="Arial"/>
          <w:b/>
          <w:szCs w:val="24"/>
          <w:lang w:val="mn-MN"/>
        </w:rPr>
      </w:pPr>
    </w:p>
    <w:p w14:paraId="58032C06" w14:textId="0CBCC7F0" w:rsidR="00BC584F" w:rsidRDefault="00BC584F" w:rsidP="00707B72">
      <w:pPr>
        <w:jc w:val="center"/>
        <w:rPr>
          <w:rFonts w:cs="Arial"/>
          <w:b/>
          <w:szCs w:val="24"/>
          <w:lang w:val="mn-MN"/>
        </w:rPr>
      </w:pPr>
    </w:p>
    <w:p w14:paraId="414EE8ED" w14:textId="5656B362" w:rsidR="00BC584F" w:rsidRDefault="00BC584F" w:rsidP="00707B72">
      <w:pPr>
        <w:jc w:val="center"/>
        <w:rPr>
          <w:rFonts w:cs="Arial"/>
          <w:b/>
          <w:szCs w:val="24"/>
          <w:lang w:val="mn-MN"/>
        </w:rPr>
      </w:pPr>
    </w:p>
    <w:p w14:paraId="572C9815" w14:textId="64D34388" w:rsidR="002A0E29" w:rsidRDefault="002A0E29" w:rsidP="00707B72">
      <w:pPr>
        <w:jc w:val="center"/>
        <w:rPr>
          <w:rFonts w:cs="Arial"/>
          <w:b/>
          <w:szCs w:val="24"/>
          <w:lang w:val="mn-MN"/>
        </w:rPr>
      </w:pPr>
    </w:p>
    <w:p w14:paraId="17D29372" w14:textId="77777777" w:rsidR="002A0E29" w:rsidRDefault="002A0E29" w:rsidP="00707B72">
      <w:pPr>
        <w:jc w:val="center"/>
        <w:rPr>
          <w:rFonts w:cs="Arial"/>
          <w:b/>
          <w:szCs w:val="24"/>
          <w:lang w:val="mn-MN"/>
        </w:rPr>
      </w:pPr>
    </w:p>
    <w:p w14:paraId="49459FF0" w14:textId="0F159574" w:rsidR="00BC584F" w:rsidRDefault="00BC584F" w:rsidP="00707B72">
      <w:pPr>
        <w:jc w:val="center"/>
        <w:rPr>
          <w:rFonts w:cs="Arial"/>
          <w:b/>
          <w:szCs w:val="24"/>
          <w:lang w:val="mn-MN"/>
        </w:rPr>
      </w:pPr>
    </w:p>
    <w:p w14:paraId="70641AB4" w14:textId="77777777" w:rsidR="00BC584F" w:rsidRDefault="00BC584F" w:rsidP="00707B72">
      <w:pPr>
        <w:jc w:val="center"/>
        <w:rPr>
          <w:rFonts w:cs="Arial"/>
          <w:b/>
          <w:szCs w:val="24"/>
          <w:lang w:val="mn-MN"/>
        </w:rPr>
      </w:pPr>
    </w:p>
    <w:p w14:paraId="3F3717FA" w14:textId="286D3191" w:rsidR="00E55715" w:rsidRPr="0013330C" w:rsidRDefault="00E55715" w:rsidP="00E55715">
      <w:pPr>
        <w:rPr>
          <w:rFonts w:cs="Arial"/>
          <w:b/>
          <w:szCs w:val="24"/>
          <w:lang w:val="mn-MN"/>
        </w:rPr>
      </w:pPr>
      <w:r w:rsidRPr="0013330C">
        <w:rPr>
          <w:rFonts w:cs="Arial"/>
          <w:b/>
          <w:szCs w:val="24"/>
          <w:lang w:val="mn-MN"/>
        </w:rPr>
        <w:lastRenderedPageBreak/>
        <w:t>МОНГОЛ УЛСЫН СТАНДАРТ</w:t>
      </w:r>
    </w:p>
    <w:p w14:paraId="3F9FB374" w14:textId="38C06DFD" w:rsidR="00E55715" w:rsidRPr="0013330C" w:rsidRDefault="0013330C" w:rsidP="00E55715">
      <w:pPr>
        <w:rPr>
          <w:rFonts w:cs="Arial"/>
          <w:b/>
          <w:szCs w:val="24"/>
          <w:lang w:val="mn-MN"/>
        </w:rPr>
      </w:pPr>
      <w:r w:rsidRPr="0013330C">
        <w:rPr>
          <w:rFonts w:cs="Arial"/>
          <w:b/>
          <w:szCs w:val="24"/>
          <w:lang w:val="mn-MN"/>
        </w:rPr>
        <w:t>Ангилалтын</w:t>
      </w:r>
      <w:r w:rsidR="00E55715" w:rsidRPr="0013330C">
        <w:rPr>
          <w:rFonts w:cs="Arial"/>
          <w:b/>
          <w:szCs w:val="24"/>
          <w:lang w:val="mn-MN"/>
        </w:rPr>
        <w:t xml:space="preserve"> код </w:t>
      </w:r>
    </w:p>
    <w:tbl>
      <w:tblPr>
        <w:tblStyle w:val="TableGrid"/>
        <w:tblW w:w="0" w:type="auto"/>
        <w:tblLook w:val="04A0" w:firstRow="1" w:lastRow="0" w:firstColumn="1" w:lastColumn="0" w:noHBand="0" w:noVBand="1"/>
      </w:tblPr>
      <w:tblGrid>
        <w:gridCol w:w="6516"/>
        <w:gridCol w:w="3162"/>
      </w:tblGrid>
      <w:tr w:rsidR="008474F9" w:rsidRPr="0013330C" w14:paraId="11B33311" w14:textId="77777777" w:rsidTr="008474F9">
        <w:trPr>
          <w:trHeight w:val="397"/>
        </w:trPr>
        <w:tc>
          <w:tcPr>
            <w:tcW w:w="6516" w:type="dxa"/>
            <w:vAlign w:val="center"/>
          </w:tcPr>
          <w:p w14:paraId="6CB4369D" w14:textId="77777777" w:rsidR="00E55715" w:rsidRPr="0013330C" w:rsidRDefault="00E55715" w:rsidP="00E55715">
            <w:pPr>
              <w:jc w:val="left"/>
              <w:rPr>
                <w:rFonts w:cs="Arial"/>
                <w:b/>
                <w:szCs w:val="24"/>
                <w:lang w:val="mn-MN"/>
              </w:rPr>
            </w:pPr>
            <w:r w:rsidRPr="0013330C">
              <w:rPr>
                <w:rFonts w:cs="Arial"/>
                <w:b/>
                <w:szCs w:val="24"/>
                <w:lang w:val="mn-MN"/>
              </w:rPr>
              <w:t>Барилгын түр шат. Бүлэг 2:</w:t>
            </w:r>
            <w:r w:rsidR="00410712" w:rsidRPr="0013330C">
              <w:rPr>
                <w:rFonts w:cs="Arial"/>
                <w:b/>
                <w:szCs w:val="24"/>
                <w:lang w:val="mn-MN"/>
              </w:rPr>
              <w:t xml:space="preserve"> Материалын болон</w:t>
            </w:r>
            <w:r w:rsidRPr="0013330C">
              <w:rPr>
                <w:rFonts w:cs="Arial"/>
                <w:b/>
                <w:szCs w:val="24"/>
                <w:lang w:val="mn-MN"/>
              </w:rPr>
              <w:t xml:space="preserve"> </w:t>
            </w:r>
            <w:r w:rsidR="00410712" w:rsidRPr="0013330C">
              <w:rPr>
                <w:rFonts w:cs="Arial"/>
                <w:b/>
                <w:szCs w:val="24"/>
                <w:lang w:val="mn-MN"/>
              </w:rPr>
              <w:t xml:space="preserve">ашиглалтын </w:t>
            </w:r>
            <w:r w:rsidRPr="0013330C">
              <w:rPr>
                <w:rFonts w:cs="Arial"/>
                <w:b/>
                <w:szCs w:val="24"/>
                <w:lang w:val="mn-MN"/>
              </w:rPr>
              <w:t>шаардлага</w:t>
            </w:r>
          </w:p>
        </w:tc>
        <w:tc>
          <w:tcPr>
            <w:tcW w:w="3162" w:type="dxa"/>
            <w:vMerge w:val="restart"/>
            <w:vAlign w:val="center"/>
          </w:tcPr>
          <w:p w14:paraId="58A01E31" w14:textId="77777777" w:rsidR="00E55715" w:rsidRPr="0013330C" w:rsidRDefault="00E55715" w:rsidP="008474F9">
            <w:pPr>
              <w:jc w:val="center"/>
              <w:rPr>
                <w:rFonts w:cs="Arial"/>
                <w:b/>
                <w:szCs w:val="24"/>
                <w:lang w:val="mn-MN"/>
              </w:rPr>
            </w:pPr>
            <w:r w:rsidRPr="0013330C">
              <w:rPr>
                <w:rFonts w:cs="Arial"/>
                <w:b/>
                <w:szCs w:val="24"/>
                <w:lang w:val="mn-MN"/>
              </w:rPr>
              <w:t>MNS ……..:2021</w:t>
            </w:r>
          </w:p>
        </w:tc>
      </w:tr>
      <w:tr w:rsidR="008474F9" w:rsidRPr="0013330C" w14:paraId="7C6B7C03" w14:textId="77777777" w:rsidTr="008474F9">
        <w:trPr>
          <w:trHeight w:val="397"/>
        </w:trPr>
        <w:tc>
          <w:tcPr>
            <w:tcW w:w="6516" w:type="dxa"/>
            <w:vAlign w:val="center"/>
          </w:tcPr>
          <w:p w14:paraId="22BAD0EB" w14:textId="77777777" w:rsidR="00E55715" w:rsidRPr="0013330C" w:rsidRDefault="00E55715" w:rsidP="00E55715">
            <w:pPr>
              <w:jc w:val="left"/>
              <w:rPr>
                <w:rFonts w:cs="Arial"/>
                <w:b/>
                <w:szCs w:val="24"/>
                <w:lang w:val="mn-MN"/>
              </w:rPr>
            </w:pPr>
            <w:r w:rsidRPr="0013330C">
              <w:rPr>
                <w:rFonts w:cs="Arial"/>
                <w:b/>
                <w:szCs w:val="24"/>
                <w:lang w:val="mn-MN"/>
              </w:rPr>
              <w:t>Scaffolds – Part 2</w:t>
            </w:r>
            <w:r w:rsidR="00410712" w:rsidRPr="0013330C">
              <w:rPr>
                <w:rFonts w:cs="Arial"/>
                <w:b/>
                <w:szCs w:val="24"/>
                <w:lang w:val="mn-MN"/>
              </w:rPr>
              <w:t xml:space="preserve"> Material and</w:t>
            </w:r>
            <w:r w:rsidRPr="0013330C">
              <w:rPr>
                <w:rFonts w:cs="Arial"/>
                <w:b/>
                <w:szCs w:val="24"/>
                <w:lang w:val="mn-MN"/>
              </w:rPr>
              <w:t xml:space="preserve"> </w:t>
            </w:r>
            <w:r w:rsidR="00410712" w:rsidRPr="0013330C">
              <w:rPr>
                <w:rFonts w:cs="Arial"/>
                <w:b/>
                <w:szCs w:val="24"/>
                <w:lang w:val="mn-MN"/>
              </w:rPr>
              <w:t xml:space="preserve">operational </w:t>
            </w:r>
            <w:r w:rsidRPr="0013330C">
              <w:rPr>
                <w:rFonts w:cs="Arial"/>
                <w:b/>
                <w:szCs w:val="24"/>
                <w:lang w:val="mn-MN"/>
              </w:rPr>
              <w:t>requirements</w:t>
            </w:r>
          </w:p>
        </w:tc>
        <w:tc>
          <w:tcPr>
            <w:tcW w:w="3162" w:type="dxa"/>
            <w:vMerge/>
          </w:tcPr>
          <w:p w14:paraId="73ED949F" w14:textId="77777777" w:rsidR="00E55715" w:rsidRPr="0013330C" w:rsidRDefault="00E55715" w:rsidP="008474F9">
            <w:pPr>
              <w:rPr>
                <w:rFonts w:cs="Arial"/>
                <w:b/>
                <w:szCs w:val="24"/>
                <w:lang w:val="mn-MN"/>
              </w:rPr>
            </w:pPr>
          </w:p>
        </w:tc>
      </w:tr>
    </w:tbl>
    <w:p w14:paraId="428180CA" w14:textId="77777777" w:rsidR="00E55715" w:rsidRPr="0013330C" w:rsidRDefault="00E55715" w:rsidP="00E55715">
      <w:pPr>
        <w:rPr>
          <w:rFonts w:cs="Arial"/>
          <w:szCs w:val="24"/>
          <w:lang w:val="mn-MN"/>
        </w:rPr>
      </w:pPr>
      <w:r w:rsidRPr="0013330C">
        <w:rPr>
          <w:rFonts w:cs="Arial"/>
          <w:szCs w:val="24"/>
          <w:lang w:val="mn-MN"/>
        </w:rPr>
        <w:t>СХЗГ-ын барилгын техникийн хорооны 2021 оны.... сарын ...-ны өдрийн хурлаар хэлэлцэж батлав.</w:t>
      </w:r>
    </w:p>
    <w:p w14:paraId="7D36AF67" w14:textId="77777777" w:rsidR="00E55715" w:rsidRPr="0013330C" w:rsidRDefault="00E55715" w:rsidP="00E55715">
      <w:pPr>
        <w:rPr>
          <w:rFonts w:cs="Arial"/>
          <w:b/>
          <w:szCs w:val="24"/>
          <w:lang w:val="mn-MN"/>
        </w:rPr>
      </w:pPr>
      <w:r w:rsidRPr="0013330C">
        <w:rPr>
          <w:rFonts w:cs="Arial"/>
          <w:b/>
          <w:szCs w:val="24"/>
          <w:lang w:val="mn-MN"/>
        </w:rPr>
        <w:t>Энэхүү стандартын шаардлагыг заавал мөрдөнө.</w:t>
      </w:r>
    </w:p>
    <w:p w14:paraId="35F40372" w14:textId="50DB6447" w:rsidR="00E55715" w:rsidRPr="0013330C" w:rsidRDefault="00E55715" w:rsidP="00E55715">
      <w:pPr>
        <w:rPr>
          <w:rFonts w:cs="Arial"/>
          <w:b/>
          <w:szCs w:val="24"/>
          <w:lang w:val="mn-MN"/>
        </w:rPr>
      </w:pPr>
      <w:r w:rsidRPr="0013330C">
        <w:rPr>
          <w:rFonts w:cs="Arial"/>
          <w:b/>
          <w:szCs w:val="24"/>
          <w:lang w:val="mn-MN"/>
        </w:rPr>
        <w:t>Өмнөх үг</w:t>
      </w:r>
    </w:p>
    <w:p w14:paraId="6D34FE29" w14:textId="02D50742" w:rsidR="00E55715" w:rsidRPr="0013330C" w:rsidRDefault="00E55715" w:rsidP="00E55715">
      <w:pPr>
        <w:rPr>
          <w:rFonts w:cs="Arial"/>
          <w:szCs w:val="24"/>
          <w:lang w:val="mn-MN"/>
        </w:rPr>
      </w:pPr>
      <w:r w:rsidRPr="0013330C">
        <w:rPr>
          <w:rFonts w:cs="Arial"/>
          <w:szCs w:val="24"/>
          <w:lang w:val="mn-MN"/>
        </w:rPr>
        <w:t xml:space="preserve">Энэхүү стандарт нь дараах бүлэг стандартаас </w:t>
      </w:r>
      <w:r w:rsidR="0013330C" w:rsidRPr="0013330C">
        <w:rPr>
          <w:rFonts w:cs="Arial"/>
          <w:szCs w:val="24"/>
          <w:lang w:val="mn-MN"/>
        </w:rPr>
        <w:t>бүрдэнэ</w:t>
      </w:r>
      <w:r w:rsidRPr="0013330C">
        <w:rPr>
          <w:rFonts w:cs="Arial"/>
          <w:szCs w:val="24"/>
          <w:lang w:val="mn-MN"/>
        </w:rPr>
        <w:t>:</w:t>
      </w:r>
    </w:p>
    <w:p w14:paraId="25074B41" w14:textId="77777777" w:rsidR="00E55715" w:rsidRPr="0013330C" w:rsidRDefault="00E55715" w:rsidP="00E55715">
      <w:pPr>
        <w:pStyle w:val="ListParagraph"/>
        <w:numPr>
          <w:ilvl w:val="0"/>
          <w:numId w:val="1"/>
        </w:numPr>
        <w:rPr>
          <w:rFonts w:cs="Arial"/>
          <w:szCs w:val="24"/>
          <w:lang w:val="mn-MN"/>
        </w:rPr>
      </w:pPr>
      <w:r w:rsidRPr="0013330C">
        <w:rPr>
          <w:rFonts w:cs="Arial"/>
          <w:szCs w:val="24"/>
          <w:lang w:val="mn-MN"/>
        </w:rPr>
        <w:t>Бүлэг 1: Барилгын түр шатны ерөнхий шаардлага</w:t>
      </w:r>
    </w:p>
    <w:p w14:paraId="23DEC6DF" w14:textId="77777777" w:rsidR="00E55715" w:rsidRPr="0013330C" w:rsidRDefault="00E55715" w:rsidP="00E55715">
      <w:pPr>
        <w:pStyle w:val="ListParagraph"/>
        <w:numPr>
          <w:ilvl w:val="0"/>
          <w:numId w:val="1"/>
        </w:numPr>
        <w:rPr>
          <w:rFonts w:cs="Arial"/>
          <w:szCs w:val="24"/>
          <w:lang w:val="mn-MN"/>
        </w:rPr>
      </w:pPr>
      <w:r w:rsidRPr="0013330C">
        <w:rPr>
          <w:rFonts w:cs="Arial"/>
          <w:szCs w:val="24"/>
          <w:lang w:val="mn-MN"/>
        </w:rPr>
        <w:t xml:space="preserve">Бүлэг 2: Барилгын түр шатны </w:t>
      </w:r>
      <w:r w:rsidR="00410712" w:rsidRPr="0013330C">
        <w:rPr>
          <w:rFonts w:cs="Arial"/>
          <w:szCs w:val="24"/>
          <w:lang w:val="mn-MN"/>
        </w:rPr>
        <w:t xml:space="preserve">материалын болон </w:t>
      </w:r>
      <w:r w:rsidRPr="0013330C">
        <w:rPr>
          <w:rFonts w:cs="Arial"/>
          <w:szCs w:val="24"/>
          <w:lang w:val="mn-MN"/>
        </w:rPr>
        <w:t>ашиглалтын шаардлага</w:t>
      </w:r>
    </w:p>
    <w:p w14:paraId="34800CB7" w14:textId="3CBACF75" w:rsidR="00E55715" w:rsidRDefault="00E55715" w:rsidP="00E55715">
      <w:pPr>
        <w:pStyle w:val="ListParagraph"/>
        <w:numPr>
          <w:ilvl w:val="0"/>
          <w:numId w:val="1"/>
        </w:numPr>
        <w:rPr>
          <w:rFonts w:cs="Arial"/>
          <w:szCs w:val="24"/>
          <w:lang w:val="mn-MN"/>
        </w:rPr>
      </w:pPr>
      <w:r w:rsidRPr="0013330C">
        <w:rPr>
          <w:rFonts w:cs="Arial"/>
          <w:szCs w:val="24"/>
          <w:lang w:val="mn-MN"/>
        </w:rPr>
        <w:t xml:space="preserve">Бүлэг 3: Барилгын түр шатны </w:t>
      </w:r>
      <w:r w:rsidR="003811C0" w:rsidRPr="0013330C">
        <w:rPr>
          <w:rFonts w:cs="Arial"/>
          <w:szCs w:val="24"/>
          <w:lang w:val="mn-MN"/>
        </w:rPr>
        <w:t>ачааллын туршилт</w:t>
      </w:r>
    </w:p>
    <w:p w14:paraId="00A5A4D6" w14:textId="0FEE38D1" w:rsidR="00505F90" w:rsidRDefault="00505F90" w:rsidP="00505F90">
      <w:pPr>
        <w:rPr>
          <w:rFonts w:cs="Arial"/>
          <w:szCs w:val="24"/>
          <w:lang w:val="mn-MN"/>
        </w:rPr>
      </w:pPr>
      <w:r>
        <w:rPr>
          <w:rFonts w:cs="Arial"/>
          <w:szCs w:val="24"/>
          <w:lang w:val="mn-MN"/>
        </w:rPr>
        <w:t>АЖЛЫН ХЭСГИЙН АХЛАГЧ:</w:t>
      </w:r>
    </w:p>
    <w:p w14:paraId="410650AA" w14:textId="16ADBFB3" w:rsidR="00670EDC" w:rsidRDefault="00670EDC" w:rsidP="00670EDC">
      <w:pPr>
        <w:ind w:left="3600" w:hanging="2880"/>
        <w:rPr>
          <w:rFonts w:cs="Arial"/>
          <w:szCs w:val="24"/>
          <w:lang w:val="mn-MN"/>
        </w:rPr>
      </w:pPr>
      <w:r>
        <w:rPr>
          <w:rFonts w:cs="Arial"/>
          <w:szCs w:val="24"/>
          <w:lang w:val="mn-MN"/>
        </w:rPr>
        <w:t>Б.ГАНХУЯГ</w:t>
      </w:r>
      <w:r>
        <w:rPr>
          <w:rFonts w:cs="Arial"/>
          <w:szCs w:val="24"/>
          <w:lang w:val="mn-MN"/>
        </w:rPr>
        <w:tab/>
      </w:r>
      <w:r w:rsidRPr="007E119E">
        <w:rPr>
          <w:rFonts w:eastAsia="Times New Roman"/>
          <w:color w:val="000000"/>
          <w:shd w:val="clear" w:color="auto" w:fill="FFFFFF"/>
          <w:lang w:val="mn-MN"/>
        </w:rPr>
        <w:t xml:space="preserve">ИРГЭНИЙ БА ҮЙЛДВЭРЛЭЛИЙН БАРИЛГЫН ИНЖЕНЕР,  </w:t>
      </w:r>
      <w:r>
        <w:rPr>
          <w:rFonts w:eastAsia="Times New Roman"/>
          <w:color w:val="000000"/>
          <w:shd w:val="clear" w:color="auto" w:fill="FFFFFF"/>
          <w:lang w:val="mn-MN"/>
        </w:rPr>
        <w:t>ЗӨВЛӨХ</w:t>
      </w:r>
      <w:r w:rsidRPr="007E119E">
        <w:rPr>
          <w:rFonts w:eastAsia="Times New Roman"/>
          <w:color w:val="000000"/>
          <w:shd w:val="clear" w:color="auto" w:fill="FFFFFF"/>
          <w:lang w:val="mn-MN"/>
        </w:rPr>
        <w:t xml:space="preserve"> ИНЖЕНЕР</w:t>
      </w:r>
    </w:p>
    <w:p w14:paraId="6DB15B63" w14:textId="77777777" w:rsidR="00505F90" w:rsidRPr="007E119E" w:rsidRDefault="00505F90" w:rsidP="00505F90">
      <w:pPr>
        <w:ind w:left="3600" w:hanging="2880"/>
        <w:rPr>
          <w:rFonts w:eastAsia="Times New Roman"/>
          <w:color w:val="000000"/>
          <w:shd w:val="clear" w:color="auto" w:fill="FFFFFF"/>
          <w:lang w:val="mn-MN"/>
        </w:rPr>
      </w:pPr>
      <w:r>
        <w:rPr>
          <w:rFonts w:cs="Arial"/>
          <w:szCs w:val="24"/>
          <w:lang w:val="mn-MN"/>
        </w:rPr>
        <w:t>Ц</w:t>
      </w:r>
      <w:r w:rsidRPr="007E119E">
        <w:rPr>
          <w:rFonts w:cs="Arial"/>
          <w:szCs w:val="24"/>
          <w:lang w:val="mn-MN"/>
        </w:rPr>
        <w:t>.</w:t>
      </w:r>
      <w:r>
        <w:rPr>
          <w:rFonts w:cs="Arial"/>
          <w:szCs w:val="24"/>
          <w:lang w:val="mn-MN"/>
        </w:rPr>
        <w:t>БАЯРАА</w:t>
      </w:r>
      <w:r>
        <w:rPr>
          <w:rFonts w:cs="Arial"/>
          <w:szCs w:val="24"/>
          <w:lang w:val="mn-MN"/>
        </w:rPr>
        <w:tab/>
      </w:r>
      <w:r w:rsidRPr="007E119E">
        <w:rPr>
          <w:rFonts w:eastAsia="Times New Roman"/>
          <w:color w:val="000000"/>
          <w:shd w:val="clear" w:color="auto" w:fill="FFFFFF"/>
          <w:lang w:val="mn-MN"/>
        </w:rPr>
        <w:t>ИРГЭНИЙ БА ҮЙЛДВЭРЛЭЛИЙН БАРИЛГЫН ИНЖЕНЕР,  МЭРГЭШСЭН ИНЖЕНЕР</w:t>
      </w:r>
    </w:p>
    <w:p w14:paraId="480BE744" w14:textId="166E3FF6" w:rsidR="00505F90" w:rsidRPr="00EA7CBA" w:rsidRDefault="00505F90" w:rsidP="00505F90">
      <w:pPr>
        <w:rPr>
          <w:rFonts w:cs="Arial"/>
          <w:szCs w:val="24"/>
          <w:lang w:val="mn-MN"/>
        </w:rPr>
      </w:pPr>
      <w:r>
        <w:rPr>
          <w:rFonts w:cs="Arial"/>
          <w:szCs w:val="24"/>
          <w:lang w:val="mn-MN"/>
        </w:rPr>
        <w:tab/>
        <w:t>Б.ДАЙЧИНБАА</w:t>
      </w:r>
      <w:r w:rsidR="007E119E">
        <w:rPr>
          <w:rFonts w:cs="Arial"/>
          <w:szCs w:val="24"/>
          <w:lang w:val="mn-MN"/>
        </w:rPr>
        <w:t>ТАР</w:t>
      </w:r>
      <w:r w:rsidR="007E119E">
        <w:rPr>
          <w:rFonts w:cs="Arial"/>
          <w:szCs w:val="24"/>
          <w:lang w:val="mn-MN"/>
        </w:rPr>
        <w:tab/>
        <w:t>БИЗНЕСИЙН УДИРДЛАГЫН МАСТЕР</w:t>
      </w:r>
    </w:p>
    <w:p w14:paraId="0BB3FC4A" w14:textId="77777777" w:rsidR="00505F90" w:rsidRPr="00303B6D" w:rsidRDefault="00505F90" w:rsidP="00505F90">
      <w:pPr>
        <w:rPr>
          <w:rFonts w:cs="Arial"/>
          <w:szCs w:val="24"/>
          <w:lang w:val="mn-MN"/>
        </w:rPr>
      </w:pPr>
      <w:r>
        <w:rPr>
          <w:rFonts w:cs="Arial"/>
          <w:szCs w:val="24"/>
          <w:lang w:val="mn-MN"/>
        </w:rPr>
        <w:t>ЭРХЛЭН ГҮЙЦЭТГЭСЭН:</w:t>
      </w:r>
    </w:p>
    <w:p w14:paraId="12E25B88" w14:textId="77777777" w:rsidR="00505F90" w:rsidRPr="007E119E" w:rsidRDefault="00505F90" w:rsidP="00505F90">
      <w:pPr>
        <w:ind w:left="3600" w:hanging="2880"/>
        <w:rPr>
          <w:rFonts w:eastAsia="Times New Roman"/>
          <w:color w:val="000000"/>
          <w:shd w:val="clear" w:color="auto" w:fill="FFFFFF"/>
          <w:lang w:val="mn-MN"/>
        </w:rPr>
      </w:pPr>
      <w:r>
        <w:rPr>
          <w:rFonts w:cs="Arial"/>
          <w:szCs w:val="24"/>
          <w:lang w:val="mn-MN"/>
        </w:rPr>
        <w:t>Б.ЗОЛЗАЯА</w:t>
      </w:r>
      <w:r>
        <w:rPr>
          <w:rFonts w:cs="Arial"/>
          <w:szCs w:val="24"/>
          <w:lang w:val="mn-MN"/>
        </w:rPr>
        <w:tab/>
      </w:r>
      <w:r w:rsidRPr="007E119E">
        <w:rPr>
          <w:rFonts w:eastAsia="Times New Roman"/>
          <w:color w:val="000000"/>
          <w:shd w:val="clear" w:color="auto" w:fill="FFFFFF"/>
          <w:lang w:val="mn-MN"/>
        </w:rPr>
        <w:t>ИРГЭНИЙ БА ҮЙЛДВЭРЛЭЛИЙН БАРИЛГЫН ИНЖЕНЕРИЙН</w:t>
      </w:r>
      <w:r>
        <w:rPr>
          <w:rFonts w:eastAsia="Times New Roman"/>
          <w:color w:val="000000"/>
          <w:shd w:val="clear" w:color="auto" w:fill="FFFFFF"/>
          <w:lang w:val="mn-MN"/>
        </w:rPr>
        <w:t xml:space="preserve"> </w:t>
      </w:r>
      <w:r w:rsidRPr="007E119E">
        <w:rPr>
          <w:rFonts w:eastAsia="Times New Roman"/>
          <w:color w:val="000000"/>
          <w:shd w:val="clear" w:color="auto" w:fill="FFFFFF"/>
          <w:lang w:val="mn-MN"/>
        </w:rPr>
        <w:t>МАГИСТР,  МЭРГЭШСЭН ИНЖЕНЕР</w:t>
      </w:r>
    </w:p>
    <w:p w14:paraId="10DE302C" w14:textId="77777777" w:rsidR="00505F90" w:rsidRDefault="00505F90" w:rsidP="00505F90">
      <w:pPr>
        <w:ind w:left="3600" w:hanging="2880"/>
        <w:rPr>
          <w:rFonts w:cs="Arial"/>
          <w:szCs w:val="24"/>
          <w:lang w:val="mn-MN"/>
        </w:rPr>
      </w:pPr>
      <w:r>
        <w:rPr>
          <w:rFonts w:cs="Arial"/>
          <w:szCs w:val="24"/>
          <w:lang w:val="mn-MN"/>
        </w:rPr>
        <w:t>Т.АНХБАЯР</w:t>
      </w:r>
      <w:r>
        <w:rPr>
          <w:rFonts w:cs="Arial"/>
          <w:szCs w:val="24"/>
          <w:lang w:val="mn-MN"/>
        </w:rPr>
        <w:tab/>
      </w:r>
      <w:r w:rsidRPr="007E119E">
        <w:rPr>
          <w:rFonts w:eastAsia="Times New Roman"/>
          <w:color w:val="000000"/>
          <w:shd w:val="clear" w:color="auto" w:fill="FFFFFF"/>
          <w:lang w:val="mn-MN"/>
        </w:rPr>
        <w:t>ИРГЭНИЙ БА ҮЙЛДВЭРЛЭЛИЙН БАРИЛГЫН ИНЖЕНЕР,  МЭРГЭШСЭН ИНЖЕНЕР</w:t>
      </w:r>
    </w:p>
    <w:p w14:paraId="36EAD191" w14:textId="4DED5466" w:rsidR="00505F90" w:rsidRDefault="00505F90" w:rsidP="00505F90">
      <w:pPr>
        <w:ind w:left="3600" w:hanging="2880"/>
        <w:rPr>
          <w:rFonts w:eastAsia="Times New Roman"/>
          <w:color w:val="000000"/>
          <w:shd w:val="clear" w:color="auto" w:fill="FFFFFF"/>
          <w:lang w:val="mn-MN"/>
        </w:rPr>
      </w:pPr>
      <w:r>
        <w:rPr>
          <w:rFonts w:cs="Arial"/>
          <w:szCs w:val="24"/>
          <w:lang w:val="mn-MN"/>
        </w:rPr>
        <w:t>Г.МЯГМАРСҮРЭН</w:t>
      </w:r>
      <w:r>
        <w:rPr>
          <w:rFonts w:cs="Arial"/>
          <w:szCs w:val="24"/>
          <w:lang w:val="mn-MN"/>
        </w:rPr>
        <w:tab/>
      </w:r>
      <w:r w:rsidRPr="007E119E">
        <w:rPr>
          <w:rFonts w:eastAsia="Times New Roman"/>
          <w:color w:val="000000"/>
          <w:shd w:val="clear" w:color="auto" w:fill="FFFFFF"/>
          <w:lang w:val="mn-MN"/>
        </w:rPr>
        <w:t>ИРГЭНИЙ БА ҮЙЛДВЭРЛЭЛИЙН БАРИЛГЫН ИНЖЕНЕР,  МЭРГЭШСЭН ИНЖЕНЕР</w:t>
      </w:r>
    </w:p>
    <w:p w14:paraId="24CBB1D6" w14:textId="33BB0E94" w:rsidR="00D7625C" w:rsidRPr="00A96567" w:rsidRDefault="00D7625C" w:rsidP="00D7625C">
      <w:pPr>
        <w:ind w:left="3600" w:hanging="2880"/>
        <w:rPr>
          <w:rFonts w:cs="Arial"/>
          <w:szCs w:val="24"/>
          <w:lang w:val="mn-MN"/>
        </w:rPr>
      </w:pPr>
      <w:r>
        <w:rPr>
          <w:rFonts w:cs="Arial"/>
          <w:szCs w:val="24"/>
          <w:lang w:val="mn-MN"/>
        </w:rPr>
        <w:t>Б.ХАЛИУНБААТАР</w:t>
      </w:r>
      <w:r>
        <w:rPr>
          <w:rFonts w:cs="Arial"/>
          <w:szCs w:val="24"/>
          <w:lang w:val="mn-MN"/>
        </w:rPr>
        <w:tab/>
      </w:r>
      <w:r>
        <w:rPr>
          <w:rFonts w:eastAsia="Times New Roman"/>
          <w:color w:val="000000"/>
          <w:shd w:val="clear" w:color="auto" w:fill="FFFFFF"/>
          <w:lang w:val="mn-MN"/>
        </w:rPr>
        <w:t>ИРГЭНИЙ БА ҮЙЛДВЭРЛЭЛИЙН БАРИЛГЫН ИНЖЕНЕР, АХИСАН ТҮВШНИЙ БАРИЛГЫН ТҮР ШАТ УГСРАГЧ</w:t>
      </w:r>
    </w:p>
    <w:p w14:paraId="69766963" w14:textId="77777777" w:rsidR="00505F90" w:rsidRDefault="00505F90" w:rsidP="00505F90">
      <w:pPr>
        <w:rPr>
          <w:rFonts w:cs="Arial"/>
          <w:szCs w:val="24"/>
          <w:lang w:val="mn-MN"/>
        </w:rPr>
      </w:pPr>
      <w:r>
        <w:rPr>
          <w:rFonts w:cs="Arial"/>
          <w:szCs w:val="24"/>
          <w:lang w:val="mn-MN"/>
        </w:rPr>
        <w:tab/>
        <w:t>А.АЗХҮҮ</w:t>
      </w:r>
      <w:r>
        <w:rPr>
          <w:rFonts w:cs="Arial"/>
          <w:szCs w:val="24"/>
          <w:lang w:val="mn-MN"/>
        </w:rPr>
        <w:tab/>
      </w:r>
      <w:r>
        <w:rPr>
          <w:rFonts w:cs="Arial"/>
          <w:szCs w:val="24"/>
          <w:lang w:val="mn-MN"/>
        </w:rPr>
        <w:tab/>
      </w:r>
      <w:r>
        <w:rPr>
          <w:rFonts w:cs="Arial"/>
          <w:szCs w:val="24"/>
          <w:lang w:val="mn-MN"/>
        </w:rPr>
        <w:tab/>
        <w:t>БАРИЛГЫН ТҮР ШАТНЫ СУПЕРВАЙЗОР</w:t>
      </w:r>
    </w:p>
    <w:p w14:paraId="7EB5E044" w14:textId="77777777" w:rsidR="00505F90" w:rsidRDefault="00505F90" w:rsidP="00505F90">
      <w:pPr>
        <w:ind w:firstLine="720"/>
        <w:rPr>
          <w:rFonts w:cs="Arial"/>
          <w:szCs w:val="24"/>
          <w:lang w:val="mn-MN"/>
        </w:rPr>
      </w:pPr>
      <w:r>
        <w:rPr>
          <w:lang w:val="mn-MN"/>
        </w:rPr>
        <w:t>Б.НЯМСҮРЭН</w:t>
      </w:r>
      <w:r>
        <w:rPr>
          <w:lang w:val="mn-MN"/>
        </w:rPr>
        <w:tab/>
      </w:r>
      <w:r>
        <w:rPr>
          <w:lang w:val="mn-MN"/>
        </w:rPr>
        <w:tab/>
      </w:r>
      <w:r>
        <w:rPr>
          <w:rFonts w:cs="Arial"/>
          <w:szCs w:val="24"/>
          <w:lang w:val="mn-MN"/>
        </w:rPr>
        <w:t>БАРИЛГЫН ТҮР ШАТНЫ СУПЕРВАЙЗОР</w:t>
      </w:r>
    </w:p>
    <w:p w14:paraId="226980B9" w14:textId="77777777" w:rsidR="00505F90" w:rsidRPr="007E119E" w:rsidRDefault="00505F90" w:rsidP="00505F90">
      <w:pPr>
        <w:rPr>
          <w:lang w:val="mn-MN"/>
        </w:rPr>
      </w:pPr>
      <w:r w:rsidRPr="007E119E">
        <w:rPr>
          <w:rFonts w:cs="Arial"/>
          <w:szCs w:val="24"/>
          <w:lang w:val="mn-MN"/>
        </w:rPr>
        <w:tab/>
      </w:r>
      <w:r>
        <w:rPr>
          <w:rFonts w:cs="Arial"/>
          <w:szCs w:val="24"/>
          <w:lang w:val="mn-MN"/>
        </w:rPr>
        <w:t>Д.СҮХЦООЖ</w:t>
      </w:r>
      <w:r>
        <w:rPr>
          <w:rFonts w:cs="Arial"/>
          <w:szCs w:val="24"/>
          <w:lang w:val="mn-MN"/>
        </w:rPr>
        <w:tab/>
      </w:r>
      <w:r>
        <w:rPr>
          <w:rFonts w:cs="Arial"/>
          <w:szCs w:val="24"/>
          <w:lang w:val="mn-MN"/>
        </w:rPr>
        <w:tab/>
      </w:r>
      <w:r w:rsidRPr="007E119E">
        <w:rPr>
          <w:lang w:val="mn-MN"/>
        </w:rPr>
        <w:t>МАТЕРИАЛ, ТОНОГ ТӨХӨӨРӨМЖИЙН АХЛАХ</w:t>
      </w:r>
    </w:p>
    <w:p w14:paraId="447C01F6" w14:textId="77777777" w:rsidR="00505F90" w:rsidRPr="007E119E" w:rsidRDefault="00505F90" w:rsidP="00505F90">
      <w:pPr>
        <w:rPr>
          <w:rFonts w:cs="Arial"/>
          <w:szCs w:val="24"/>
          <w:lang w:val="mn-MN"/>
        </w:rPr>
      </w:pPr>
      <w:r>
        <w:rPr>
          <w:rFonts w:cs="Arial"/>
          <w:szCs w:val="24"/>
          <w:lang w:val="mn-MN"/>
        </w:rPr>
        <w:tab/>
        <w:t>Б.ТУЯАЖАРГАЛ</w:t>
      </w:r>
      <w:r>
        <w:rPr>
          <w:rFonts w:cs="Arial"/>
          <w:szCs w:val="24"/>
          <w:lang w:val="mn-MN"/>
        </w:rPr>
        <w:tab/>
      </w:r>
      <w:r>
        <w:rPr>
          <w:rFonts w:cs="Arial"/>
          <w:szCs w:val="24"/>
          <w:lang w:val="mn-MN"/>
        </w:rPr>
        <w:tab/>
        <w:t>БАРИЛГА УГСРАЛТЫН МЭРГЭШСЭН ИНЖЕНЕР</w:t>
      </w:r>
    </w:p>
    <w:p w14:paraId="5DD25027" w14:textId="1589DF5E" w:rsidR="00505F90" w:rsidRDefault="00505F90" w:rsidP="00505F90">
      <w:pPr>
        <w:rPr>
          <w:rFonts w:cs="Arial"/>
          <w:szCs w:val="24"/>
          <w:lang w:val="mn-MN"/>
        </w:rPr>
      </w:pPr>
      <w:r>
        <w:rPr>
          <w:rFonts w:cs="Arial"/>
          <w:szCs w:val="24"/>
          <w:lang w:val="mn-MN"/>
        </w:rPr>
        <w:tab/>
        <w:t>З.СҮНЖИБААТАР</w:t>
      </w:r>
      <w:r>
        <w:rPr>
          <w:rFonts w:cs="Arial"/>
          <w:szCs w:val="24"/>
          <w:lang w:val="mn-MN"/>
        </w:rPr>
        <w:tab/>
      </w:r>
      <w:r>
        <w:rPr>
          <w:rFonts w:cs="Arial"/>
          <w:szCs w:val="24"/>
          <w:lang w:val="mn-MN"/>
        </w:rPr>
        <w:tab/>
        <w:t>СТАНДАРТЧИЛЛЫН МЭРГЭЖИЛТЭН</w:t>
      </w:r>
    </w:p>
    <w:p w14:paraId="2F7488B2" w14:textId="77777777" w:rsidR="0026582B" w:rsidRPr="0013330C" w:rsidRDefault="0026582B" w:rsidP="0026582B">
      <w:pPr>
        <w:pStyle w:val="ListParagraph"/>
        <w:numPr>
          <w:ilvl w:val="0"/>
          <w:numId w:val="2"/>
        </w:numPr>
        <w:spacing w:before="240"/>
        <w:outlineLvl w:val="0"/>
        <w:rPr>
          <w:rFonts w:cs="Arial"/>
          <w:b/>
          <w:szCs w:val="24"/>
          <w:lang w:val="mn-MN"/>
        </w:rPr>
      </w:pPr>
      <w:bookmarkStart w:id="2" w:name="_Toc61821784"/>
      <w:bookmarkStart w:id="3" w:name="_Toc62474851"/>
      <w:bookmarkStart w:id="4" w:name="_Toc65497181"/>
      <w:r w:rsidRPr="0013330C">
        <w:rPr>
          <w:rFonts w:cs="Arial"/>
          <w:b/>
          <w:szCs w:val="24"/>
          <w:lang w:val="mn-MN"/>
        </w:rPr>
        <w:lastRenderedPageBreak/>
        <w:t>Зорилго</w:t>
      </w:r>
      <w:bookmarkEnd w:id="2"/>
      <w:bookmarkEnd w:id="3"/>
      <w:bookmarkEnd w:id="4"/>
    </w:p>
    <w:p w14:paraId="24ACE1B1" w14:textId="5C42E9E4" w:rsidR="0026582B" w:rsidRPr="0013330C" w:rsidRDefault="0026582B" w:rsidP="0026582B">
      <w:pPr>
        <w:rPr>
          <w:rFonts w:cs="Arial"/>
          <w:szCs w:val="24"/>
          <w:lang w:val="mn-MN"/>
        </w:rPr>
      </w:pPr>
      <w:r w:rsidRPr="0013330C">
        <w:rPr>
          <w:rFonts w:cs="Arial"/>
          <w:szCs w:val="24"/>
          <w:lang w:val="mn-MN"/>
        </w:rPr>
        <w:t>Энэхүү стандартын зорилго нь барилгын салбарт ашиглагдаж буй барилгын түр шатны материалын шаар</w:t>
      </w:r>
      <w:r w:rsidR="00410712" w:rsidRPr="0013330C">
        <w:rPr>
          <w:rFonts w:cs="Arial"/>
          <w:szCs w:val="24"/>
          <w:lang w:val="mn-MN"/>
        </w:rPr>
        <w:t>д</w:t>
      </w:r>
      <w:r w:rsidRPr="0013330C">
        <w:rPr>
          <w:rFonts w:cs="Arial"/>
          <w:szCs w:val="24"/>
          <w:lang w:val="mn-MN"/>
        </w:rPr>
        <w:t xml:space="preserve">лага болон ашиглалтын ерөнхий шаардлагыг </w:t>
      </w:r>
      <w:r w:rsidR="0013330C" w:rsidRPr="0013330C">
        <w:rPr>
          <w:rFonts w:cs="Arial"/>
          <w:szCs w:val="24"/>
          <w:lang w:val="mn-MN"/>
        </w:rPr>
        <w:t>нэвтрүүлэхэд</w:t>
      </w:r>
      <w:r w:rsidRPr="0013330C">
        <w:rPr>
          <w:rFonts w:cs="Arial"/>
          <w:szCs w:val="24"/>
          <w:lang w:val="mn-MN"/>
        </w:rPr>
        <w:t xml:space="preserve"> оршино.</w:t>
      </w:r>
    </w:p>
    <w:p w14:paraId="175B12A7" w14:textId="77777777" w:rsidR="0026582B" w:rsidRPr="0013330C" w:rsidRDefault="0026582B" w:rsidP="0026582B">
      <w:pPr>
        <w:pStyle w:val="ListParagraph"/>
        <w:numPr>
          <w:ilvl w:val="0"/>
          <w:numId w:val="2"/>
        </w:numPr>
        <w:spacing w:before="240"/>
        <w:outlineLvl w:val="0"/>
        <w:rPr>
          <w:rFonts w:cs="Arial"/>
          <w:b/>
          <w:szCs w:val="24"/>
          <w:lang w:val="mn-MN"/>
        </w:rPr>
      </w:pPr>
      <w:bookmarkStart w:id="5" w:name="_Toc61821785"/>
      <w:bookmarkStart w:id="6" w:name="_Toc62474852"/>
      <w:bookmarkStart w:id="7" w:name="_Toc65497182"/>
      <w:bookmarkEnd w:id="0"/>
      <w:r w:rsidRPr="0013330C">
        <w:rPr>
          <w:rFonts w:cs="Arial"/>
          <w:b/>
          <w:szCs w:val="24"/>
          <w:lang w:val="mn-MN"/>
        </w:rPr>
        <w:t>Хамрах хүрээ</w:t>
      </w:r>
      <w:bookmarkEnd w:id="5"/>
      <w:bookmarkEnd w:id="6"/>
      <w:bookmarkEnd w:id="7"/>
      <w:r w:rsidRPr="0013330C">
        <w:rPr>
          <w:rFonts w:cs="Arial"/>
          <w:b/>
          <w:szCs w:val="24"/>
          <w:lang w:val="mn-MN"/>
        </w:rPr>
        <w:t xml:space="preserve"> </w:t>
      </w:r>
    </w:p>
    <w:p w14:paraId="1BE751DC" w14:textId="77777777" w:rsidR="00C61EDC" w:rsidRPr="0013330C" w:rsidRDefault="00C61EDC" w:rsidP="00C61EDC">
      <w:pPr>
        <w:rPr>
          <w:rFonts w:cs="Arial"/>
          <w:szCs w:val="24"/>
          <w:lang w:val="mn-MN"/>
        </w:rPr>
      </w:pPr>
      <w:r w:rsidRPr="0013330C">
        <w:rPr>
          <w:rFonts w:cs="Arial"/>
          <w:szCs w:val="24"/>
          <w:lang w:val="mn-MN"/>
        </w:rPr>
        <w:t xml:space="preserve">Энэхүү стандартад барилгын түр шатны материалын мэдээлэл болон ашиглалтын шаардлагыг тодорхойлсон болно. </w:t>
      </w:r>
    </w:p>
    <w:p w14:paraId="143C1973" w14:textId="4C888A06" w:rsidR="00C61EDC" w:rsidRPr="0013330C" w:rsidRDefault="00C61EDC" w:rsidP="00C61EDC">
      <w:pPr>
        <w:rPr>
          <w:rFonts w:cs="Arial"/>
          <w:szCs w:val="24"/>
          <w:lang w:val="mn-MN"/>
        </w:rPr>
      </w:pPr>
      <w:r w:rsidRPr="0013330C">
        <w:rPr>
          <w:rFonts w:cs="Arial"/>
          <w:szCs w:val="24"/>
          <w:lang w:val="mn-MN"/>
        </w:rPr>
        <w:t xml:space="preserve">Өгөгдсөн мэдээлэл нь түгээмэл хэрэглэгддэг ган, хөнгөн цагаан хайлш, ширэм, мод, модон материалаар </w:t>
      </w:r>
      <w:r w:rsidR="0013330C" w:rsidRPr="0013330C">
        <w:rPr>
          <w:rFonts w:cs="Arial"/>
          <w:szCs w:val="24"/>
          <w:lang w:val="mn-MN"/>
        </w:rPr>
        <w:t>хязгаарлагдана</w:t>
      </w:r>
      <w:r w:rsidRPr="0013330C">
        <w:rPr>
          <w:rFonts w:cs="Arial"/>
          <w:szCs w:val="24"/>
          <w:lang w:val="mn-MN"/>
        </w:rPr>
        <w:t xml:space="preserve">. Мөн түүнчлэн гагнуурын ажилд, зэврэлтийг бууруулах, бусад эвдрэлд тавигдах шаардлагыг тавьдаг. Энэхүү стандарт нь Монгол улсын эсвэл олон улсын стандартад нийцсэн материалын төрөл, зэрэглэлийн сонголтоор хязгаарлагдана. </w:t>
      </w:r>
    </w:p>
    <w:p w14:paraId="60A910EA" w14:textId="19D37AB6" w:rsidR="00C61EDC" w:rsidRPr="0013330C" w:rsidRDefault="00C61EDC" w:rsidP="00C61EDC">
      <w:pPr>
        <w:rPr>
          <w:rFonts w:cs="Arial"/>
          <w:szCs w:val="24"/>
          <w:lang w:val="mn-MN"/>
        </w:rPr>
      </w:pPr>
      <w:r w:rsidRPr="0013330C">
        <w:rPr>
          <w:rFonts w:cs="Arial"/>
          <w:szCs w:val="24"/>
          <w:lang w:val="mn-MN"/>
        </w:rPr>
        <w:t>Барилгын түр шат, түүний бүрэлдэхүүн хэсэг, уналтаас хамгаалах тавцан</w:t>
      </w:r>
      <w:r w:rsidR="00E86791" w:rsidRPr="0013330C">
        <w:rPr>
          <w:rFonts w:cs="Arial"/>
          <w:szCs w:val="24"/>
          <w:lang w:val="mn-MN"/>
        </w:rPr>
        <w:t xml:space="preserve">, барилгын ерөнхий талбайн түр шат болон холбогдох </w:t>
      </w:r>
      <w:r w:rsidR="009B4BC4">
        <w:rPr>
          <w:rFonts w:cs="Arial"/>
          <w:szCs w:val="24"/>
          <w:lang w:val="mn-MN"/>
        </w:rPr>
        <w:t>угсралтын</w:t>
      </w:r>
      <w:r w:rsidR="00E86791" w:rsidRPr="0013330C">
        <w:rPr>
          <w:rFonts w:cs="Arial"/>
          <w:szCs w:val="24"/>
          <w:lang w:val="mn-MN"/>
        </w:rPr>
        <w:t xml:space="preserve"> ашиглалтын шаардлагыг тодорхойлсон болно.</w:t>
      </w:r>
    </w:p>
    <w:p w14:paraId="50FACD6E" w14:textId="77777777" w:rsidR="00C61EDC" w:rsidRPr="0013330C" w:rsidRDefault="00C61EDC" w:rsidP="00C61EDC">
      <w:pPr>
        <w:rPr>
          <w:rFonts w:cs="Arial"/>
          <w:szCs w:val="24"/>
          <w:lang w:val="mn-MN"/>
        </w:rPr>
      </w:pPr>
      <w:r w:rsidRPr="0013330C">
        <w:rPr>
          <w:rFonts w:cs="Arial"/>
          <w:szCs w:val="24"/>
          <w:lang w:val="mn-MN"/>
        </w:rPr>
        <w:t>Эдгээр мэдээллийг барилгын түр шатны угсралтын загвар бүтээгчид анхаарах шаардлагатай.</w:t>
      </w:r>
    </w:p>
    <w:p w14:paraId="40A7C86E" w14:textId="6995E122" w:rsidR="0026582B" w:rsidRPr="0013330C" w:rsidRDefault="0013330C" w:rsidP="0026582B">
      <w:pPr>
        <w:pStyle w:val="ListParagraph"/>
        <w:numPr>
          <w:ilvl w:val="0"/>
          <w:numId w:val="2"/>
        </w:numPr>
        <w:spacing w:before="240"/>
        <w:outlineLvl w:val="0"/>
        <w:rPr>
          <w:rFonts w:cs="Arial"/>
          <w:b/>
          <w:szCs w:val="24"/>
          <w:lang w:val="mn-MN"/>
        </w:rPr>
      </w:pPr>
      <w:bookmarkStart w:id="8" w:name="_Toc61821786"/>
      <w:bookmarkStart w:id="9" w:name="_Toc62474853"/>
      <w:bookmarkStart w:id="10" w:name="_Toc65497183"/>
      <w:r>
        <w:rPr>
          <w:rFonts w:cs="Arial"/>
          <w:b/>
          <w:szCs w:val="24"/>
          <w:lang w:val="mn-MN"/>
        </w:rPr>
        <w:t>Норматив э</w:t>
      </w:r>
      <w:r w:rsidR="0026582B" w:rsidRPr="0013330C">
        <w:rPr>
          <w:rFonts w:cs="Arial"/>
          <w:b/>
          <w:szCs w:val="24"/>
          <w:lang w:val="mn-MN"/>
        </w:rPr>
        <w:t>шлэл</w:t>
      </w:r>
      <w:bookmarkEnd w:id="8"/>
      <w:bookmarkEnd w:id="9"/>
      <w:bookmarkEnd w:id="10"/>
    </w:p>
    <w:p w14:paraId="7FC10B22" w14:textId="77777777" w:rsidR="0026582B" w:rsidRPr="0013330C" w:rsidRDefault="0026582B" w:rsidP="0026582B">
      <w:pPr>
        <w:rPr>
          <w:rFonts w:cs="Arial"/>
          <w:szCs w:val="24"/>
          <w:lang w:val="mn-MN"/>
        </w:rPr>
      </w:pPr>
      <w:r w:rsidRPr="0013330C">
        <w:rPr>
          <w:rFonts w:cs="Arial"/>
          <w:szCs w:val="24"/>
          <w:lang w:val="mn-MN"/>
        </w:rPr>
        <w:t>Энэхүү стандартад Европын Холбооны техникийн хорооноос эрхлэн гаргадаг барилгын түр шатны стандартыг суурь болгон ашигласан бөгөөд Австрали улсын барилгын түр шатны стандартыг тусгаж өгсөн болно.</w:t>
      </w:r>
    </w:p>
    <w:p w14:paraId="2BD51C20" w14:textId="77777777" w:rsidR="0026582B" w:rsidRPr="0013330C" w:rsidRDefault="0026582B" w:rsidP="0026582B">
      <w:pPr>
        <w:rPr>
          <w:rFonts w:cs="Arial"/>
          <w:szCs w:val="24"/>
          <w:lang w:val="mn-MN"/>
        </w:rPr>
      </w:pPr>
      <w:r w:rsidRPr="0013330C">
        <w:rPr>
          <w:rFonts w:cs="Arial"/>
          <w:szCs w:val="24"/>
          <w:lang w:val="mn-MN"/>
        </w:rPr>
        <w:t>BS EN 12811-1 Барилгын түр шат – Ашиглалтын шаардлага болон ерөнхий төлөвлөлт</w:t>
      </w:r>
    </w:p>
    <w:p w14:paraId="29A4CC5F" w14:textId="77777777" w:rsidR="0026582B" w:rsidRPr="0013330C" w:rsidRDefault="0026582B" w:rsidP="0026582B">
      <w:pPr>
        <w:rPr>
          <w:rFonts w:cs="Arial"/>
          <w:szCs w:val="24"/>
          <w:lang w:val="mn-MN"/>
        </w:rPr>
      </w:pPr>
      <w:r w:rsidRPr="0013330C">
        <w:rPr>
          <w:rFonts w:cs="Arial"/>
          <w:szCs w:val="24"/>
          <w:lang w:val="mn-MN"/>
        </w:rPr>
        <w:t>BS EN 12811-2 Барилгын түр шат – Материалын мэдээлэл</w:t>
      </w:r>
    </w:p>
    <w:p w14:paraId="32411CB3" w14:textId="77777777" w:rsidR="0026582B" w:rsidRPr="0013330C" w:rsidRDefault="0026582B" w:rsidP="0026582B">
      <w:pPr>
        <w:rPr>
          <w:rFonts w:cs="Arial"/>
          <w:szCs w:val="24"/>
          <w:lang w:val="mn-MN"/>
        </w:rPr>
      </w:pPr>
      <w:r w:rsidRPr="0013330C">
        <w:rPr>
          <w:rFonts w:cs="Arial"/>
          <w:szCs w:val="24"/>
          <w:lang w:val="mn-MN"/>
        </w:rPr>
        <w:t>BS EN 12811-3 Барилгын түр шат – Ачааллын туршилт</w:t>
      </w:r>
    </w:p>
    <w:p w14:paraId="06F6BDBF" w14:textId="77777777" w:rsidR="0026582B" w:rsidRPr="0013330C" w:rsidRDefault="0026582B" w:rsidP="0026582B">
      <w:pPr>
        <w:rPr>
          <w:rFonts w:cs="Arial"/>
          <w:szCs w:val="24"/>
          <w:lang w:val="mn-MN"/>
        </w:rPr>
      </w:pPr>
      <w:r w:rsidRPr="0013330C">
        <w:rPr>
          <w:rFonts w:cs="Arial"/>
          <w:szCs w:val="24"/>
          <w:lang w:val="mn-MN"/>
        </w:rPr>
        <w:t>BS EN 12811-4 Барилгын түр шатны хамгаалалтын тор – Ашиглалтын шаардлага болон бүтээгдэхүүний төлөвлөлт</w:t>
      </w:r>
    </w:p>
    <w:p w14:paraId="42D9FD23" w14:textId="77777777" w:rsidR="0026582B" w:rsidRPr="0013330C" w:rsidRDefault="0026582B" w:rsidP="0026582B">
      <w:pPr>
        <w:rPr>
          <w:rFonts w:cs="Arial"/>
          <w:szCs w:val="24"/>
          <w:lang w:val="mn-MN"/>
        </w:rPr>
      </w:pPr>
      <w:r w:rsidRPr="0013330C">
        <w:rPr>
          <w:rFonts w:cs="Arial"/>
          <w:szCs w:val="24"/>
          <w:lang w:val="mn-MN"/>
        </w:rPr>
        <w:t>AS / NZS 1576.1 Барилгын түр шат – Ерөнхий шаардлага</w:t>
      </w:r>
    </w:p>
    <w:p w14:paraId="3FD0FCC2" w14:textId="77777777" w:rsidR="0026582B" w:rsidRPr="0013330C" w:rsidRDefault="0026582B" w:rsidP="0026582B">
      <w:pPr>
        <w:rPr>
          <w:rFonts w:cs="Arial"/>
          <w:szCs w:val="24"/>
          <w:lang w:val="mn-MN"/>
        </w:rPr>
      </w:pPr>
      <w:r w:rsidRPr="0013330C">
        <w:rPr>
          <w:rFonts w:cs="Arial"/>
          <w:szCs w:val="24"/>
          <w:lang w:val="mn-MN"/>
        </w:rPr>
        <w:t>AS / NZS 1576.2 Барилгын түр шат – Холбогч бэхэлгээ болон тоноглолууд</w:t>
      </w:r>
    </w:p>
    <w:p w14:paraId="4F7D7E89" w14:textId="77777777" w:rsidR="0026582B" w:rsidRPr="0013330C" w:rsidRDefault="0026582B" w:rsidP="0026582B">
      <w:pPr>
        <w:rPr>
          <w:rFonts w:cs="Arial"/>
          <w:szCs w:val="24"/>
          <w:lang w:val="mn-MN"/>
        </w:rPr>
      </w:pPr>
      <w:r w:rsidRPr="0013330C">
        <w:rPr>
          <w:rFonts w:cs="Arial"/>
          <w:szCs w:val="24"/>
          <w:lang w:val="mn-MN"/>
        </w:rPr>
        <w:t>AS / NZS 1576.3 Барилгын түр шат – Бэлэн хийцийн болон хоолой болон холбогч ашигласан барилгын түр шат</w:t>
      </w:r>
    </w:p>
    <w:p w14:paraId="1C6C225E" w14:textId="77777777" w:rsidR="006116A0" w:rsidRPr="0013330C" w:rsidRDefault="006116A0" w:rsidP="006116A0">
      <w:pPr>
        <w:pStyle w:val="ListParagraph"/>
        <w:numPr>
          <w:ilvl w:val="0"/>
          <w:numId w:val="2"/>
        </w:numPr>
        <w:spacing w:before="240"/>
        <w:outlineLvl w:val="0"/>
        <w:rPr>
          <w:rFonts w:eastAsia="Arial" w:cs="Arial"/>
          <w:b/>
          <w:szCs w:val="24"/>
          <w:lang w:val="mn-MN"/>
        </w:rPr>
      </w:pPr>
      <w:bookmarkStart w:id="11" w:name="_Toc57805723"/>
      <w:bookmarkStart w:id="12" w:name="_Toc61867292"/>
      <w:bookmarkStart w:id="13" w:name="_Toc62474854"/>
      <w:bookmarkStart w:id="14" w:name="_Toc65497184"/>
      <w:r w:rsidRPr="0013330C">
        <w:rPr>
          <w:rFonts w:cs="Arial"/>
          <w:b/>
          <w:szCs w:val="24"/>
          <w:lang w:val="mn-MN"/>
        </w:rPr>
        <w:t>Материал</w:t>
      </w:r>
      <w:bookmarkEnd w:id="11"/>
      <w:bookmarkEnd w:id="12"/>
      <w:r w:rsidR="008474F9" w:rsidRPr="0013330C">
        <w:rPr>
          <w:rFonts w:cs="Arial"/>
          <w:b/>
          <w:szCs w:val="24"/>
          <w:lang w:val="mn-MN"/>
        </w:rPr>
        <w:t>д тавигдах шаардлага</w:t>
      </w:r>
      <w:bookmarkEnd w:id="13"/>
      <w:bookmarkEnd w:id="14"/>
    </w:p>
    <w:p w14:paraId="7B6F2665" w14:textId="77777777" w:rsidR="00E86791" w:rsidRPr="0013330C" w:rsidRDefault="00E86791" w:rsidP="00E86791">
      <w:pPr>
        <w:pStyle w:val="ListParagraph"/>
        <w:numPr>
          <w:ilvl w:val="0"/>
          <w:numId w:val="7"/>
        </w:numPr>
        <w:rPr>
          <w:rFonts w:eastAsia="Arial" w:cs="Arial"/>
          <w:vanish/>
          <w:szCs w:val="24"/>
          <w:lang w:val="mn-MN"/>
        </w:rPr>
      </w:pPr>
      <w:bookmarkStart w:id="15" w:name="_Toc61821622"/>
      <w:bookmarkStart w:id="16" w:name="_Toc61821708"/>
      <w:bookmarkStart w:id="17" w:name="_Toc61821749"/>
      <w:bookmarkStart w:id="18" w:name="_Toc61821790"/>
      <w:bookmarkStart w:id="19" w:name="_Toc61867293"/>
      <w:bookmarkStart w:id="20" w:name="_Toc57805724"/>
      <w:bookmarkEnd w:id="15"/>
      <w:bookmarkEnd w:id="16"/>
      <w:bookmarkEnd w:id="17"/>
      <w:bookmarkEnd w:id="18"/>
      <w:bookmarkEnd w:id="19"/>
    </w:p>
    <w:p w14:paraId="7220DE02" w14:textId="77777777" w:rsidR="00E86791" w:rsidRPr="0013330C" w:rsidRDefault="00E86791" w:rsidP="00E86791">
      <w:pPr>
        <w:pStyle w:val="ListParagraph"/>
        <w:numPr>
          <w:ilvl w:val="0"/>
          <w:numId w:val="7"/>
        </w:numPr>
        <w:rPr>
          <w:rFonts w:eastAsia="Arial" w:cs="Arial"/>
          <w:vanish/>
          <w:szCs w:val="24"/>
          <w:lang w:val="mn-MN"/>
        </w:rPr>
      </w:pPr>
    </w:p>
    <w:p w14:paraId="71F1F387" w14:textId="77777777" w:rsidR="00E86791" w:rsidRPr="0013330C" w:rsidRDefault="00E86791" w:rsidP="00E86791">
      <w:pPr>
        <w:pStyle w:val="ListParagraph"/>
        <w:numPr>
          <w:ilvl w:val="0"/>
          <w:numId w:val="7"/>
        </w:numPr>
        <w:rPr>
          <w:rFonts w:eastAsia="Arial" w:cs="Arial"/>
          <w:vanish/>
          <w:szCs w:val="24"/>
          <w:lang w:val="mn-MN"/>
        </w:rPr>
      </w:pPr>
    </w:p>
    <w:p w14:paraId="6A18652C" w14:textId="77777777" w:rsidR="00E86791" w:rsidRPr="0013330C" w:rsidRDefault="00E86791" w:rsidP="00E86791">
      <w:pPr>
        <w:pStyle w:val="ListParagraph"/>
        <w:numPr>
          <w:ilvl w:val="0"/>
          <w:numId w:val="7"/>
        </w:numPr>
        <w:rPr>
          <w:rFonts w:eastAsia="Arial" w:cs="Arial"/>
          <w:vanish/>
          <w:szCs w:val="24"/>
          <w:lang w:val="mn-MN"/>
        </w:rPr>
      </w:pPr>
    </w:p>
    <w:p w14:paraId="44EE2ED0" w14:textId="77777777" w:rsidR="006116A0" w:rsidRPr="00CA7FA6" w:rsidRDefault="006116A0" w:rsidP="00E86791">
      <w:pPr>
        <w:pStyle w:val="ListParagraph"/>
        <w:numPr>
          <w:ilvl w:val="1"/>
          <w:numId w:val="7"/>
        </w:numPr>
        <w:rPr>
          <w:rFonts w:cs="Arial"/>
          <w:b/>
          <w:bCs/>
          <w:szCs w:val="24"/>
          <w:lang w:val="mn-MN"/>
        </w:rPr>
      </w:pPr>
      <w:r w:rsidRPr="00CA7FA6">
        <w:rPr>
          <w:rFonts w:eastAsia="Arial" w:cs="Arial"/>
          <w:b/>
          <w:bCs/>
          <w:szCs w:val="24"/>
          <w:lang w:val="mn-MN"/>
        </w:rPr>
        <w:t>Ерөнхий ойлголт</w:t>
      </w:r>
      <w:bookmarkEnd w:id="20"/>
    </w:p>
    <w:p w14:paraId="0086B5A3" w14:textId="77777777" w:rsidR="006116A0" w:rsidRPr="0013330C" w:rsidRDefault="006116A0" w:rsidP="006116A0">
      <w:pPr>
        <w:rPr>
          <w:rFonts w:eastAsia="Arial" w:cs="Arial"/>
          <w:szCs w:val="24"/>
          <w:lang w:val="mn-MN"/>
        </w:rPr>
      </w:pPr>
      <w:r w:rsidRPr="0013330C">
        <w:rPr>
          <w:rFonts w:eastAsia="Arial" w:cs="Arial"/>
          <w:szCs w:val="24"/>
          <w:lang w:val="mn-MN"/>
        </w:rPr>
        <w:t xml:space="preserve">Материал нь Европын стандартын дагуу төлөвлөлтийн шаардлагыг хангасан байна. </w:t>
      </w:r>
    </w:p>
    <w:p w14:paraId="4AF2DA0C" w14:textId="77777777" w:rsidR="006116A0" w:rsidRPr="0013330C" w:rsidRDefault="006116A0" w:rsidP="006116A0">
      <w:pPr>
        <w:rPr>
          <w:rFonts w:eastAsia="Arial" w:cs="Arial"/>
          <w:szCs w:val="24"/>
          <w:lang w:val="mn-MN"/>
        </w:rPr>
      </w:pPr>
      <w:r w:rsidRPr="0013330C">
        <w:rPr>
          <w:rFonts w:eastAsia="Arial" w:cs="Arial"/>
          <w:szCs w:val="24"/>
          <w:lang w:val="mn-MN"/>
        </w:rPr>
        <w:t>Ашиглагдаж буй материал нь ажлын хэвийн нөхцөлийг хангахуйц хангалттай бат бөх, удаан эдэлгээтэй байх ёстой.</w:t>
      </w:r>
    </w:p>
    <w:p w14:paraId="61A3E22A" w14:textId="77777777" w:rsidR="006116A0" w:rsidRPr="0013330C" w:rsidRDefault="006116A0" w:rsidP="006116A0">
      <w:pPr>
        <w:rPr>
          <w:rFonts w:eastAsia="Arial" w:cs="Arial"/>
          <w:szCs w:val="24"/>
          <w:lang w:val="mn-MN"/>
        </w:rPr>
      </w:pPr>
      <w:r w:rsidRPr="0013330C">
        <w:rPr>
          <w:rFonts w:eastAsia="Arial" w:cs="Arial"/>
          <w:szCs w:val="24"/>
          <w:lang w:val="mn-MN"/>
        </w:rPr>
        <w:lastRenderedPageBreak/>
        <w:t>Материал нь ямар ч хольцгүй, эвдрэлгүй байх ёстой бөгөөд эдгээр нь зохих ёсоор ашиглахад нөлөөлж болзошгүй юм.</w:t>
      </w:r>
    </w:p>
    <w:p w14:paraId="67284876" w14:textId="77777777" w:rsidR="00E86791" w:rsidRPr="0013330C" w:rsidRDefault="00E86791" w:rsidP="006116A0">
      <w:pPr>
        <w:rPr>
          <w:rFonts w:cs="Arial"/>
          <w:szCs w:val="24"/>
          <w:lang w:val="mn-MN"/>
        </w:rPr>
      </w:pPr>
      <w:r w:rsidRPr="0013330C">
        <w:rPr>
          <w:rFonts w:cs="Arial"/>
          <w:szCs w:val="24"/>
          <w:lang w:val="mn-MN"/>
        </w:rPr>
        <w:t>Материалыг Европын эсвэл Олон улсын стандартаас сонгоно.</w:t>
      </w:r>
    </w:p>
    <w:p w14:paraId="0F70C397" w14:textId="77777777" w:rsidR="00BB4BB4" w:rsidRPr="00CA7FA6" w:rsidRDefault="00BB4BB4" w:rsidP="00BB4BB4">
      <w:pPr>
        <w:pStyle w:val="ListParagraph"/>
        <w:numPr>
          <w:ilvl w:val="1"/>
          <w:numId w:val="7"/>
        </w:numPr>
        <w:rPr>
          <w:rFonts w:cs="Arial"/>
          <w:b/>
          <w:bCs/>
          <w:szCs w:val="24"/>
          <w:lang w:val="mn-MN"/>
        </w:rPr>
      </w:pPr>
      <w:r w:rsidRPr="00CA7FA6">
        <w:rPr>
          <w:rFonts w:cs="Arial"/>
          <w:b/>
          <w:bCs/>
          <w:szCs w:val="24"/>
          <w:lang w:val="mn-MN"/>
        </w:rPr>
        <w:t>Шинж чанарын утга</w:t>
      </w:r>
    </w:p>
    <w:p w14:paraId="740C40D5" w14:textId="03D5AFA2" w:rsidR="00BB4BB4" w:rsidRPr="0013330C" w:rsidRDefault="00BB4BB4" w:rsidP="00BB4BB4">
      <w:pPr>
        <w:rPr>
          <w:rFonts w:cs="Arial"/>
          <w:szCs w:val="24"/>
          <w:lang w:val="mn-MN"/>
        </w:rPr>
      </w:pPr>
      <w:r w:rsidRPr="0013330C">
        <w:rPr>
          <w:rFonts w:cs="Arial"/>
          <w:szCs w:val="24"/>
          <w:lang w:val="mn-MN"/>
        </w:rPr>
        <w:t xml:space="preserve">Материалын стандартад заасан бат бөхийн хязгаар эсвэл ачаалал </w:t>
      </w:r>
      <w:r w:rsidRPr="00877699">
        <w:rPr>
          <w:rFonts w:cs="Arial"/>
          <w:szCs w:val="24"/>
          <w:lang w:val="mn-MN"/>
        </w:rPr>
        <w:t>тэсвэржилт</w:t>
      </w:r>
      <w:r w:rsidRPr="0013330C">
        <w:rPr>
          <w:rFonts w:cs="Arial"/>
          <w:szCs w:val="24"/>
          <w:lang w:val="mn-MN"/>
        </w:rPr>
        <w:t xml:space="preserve">  болон суналтын хүчний хамгийн бага утгыг төлөвлөлтийн тооцоололд ашиглана.</w:t>
      </w:r>
    </w:p>
    <w:p w14:paraId="15202870" w14:textId="77777777" w:rsidR="00BB4BB4" w:rsidRPr="00CA7FA6" w:rsidRDefault="00BB4BB4" w:rsidP="00BB4BB4">
      <w:pPr>
        <w:pStyle w:val="ListParagraph"/>
        <w:numPr>
          <w:ilvl w:val="1"/>
          <w:numId w:val="7"/>
        </w:numPr>
        <w:rPr>
          <w:rFonts w:cs="Arial"/>
          <w:b/>
          <w:bCs/>
          <w:szCs w:val="24"/>
          <w:lang w:val="mn-MN"/>
        </w:rPr>
      </w:pPr>
      <w:r w:rsidRPr="00CA7FA6">
        <w:rPr>
          <w:rFonts w:cs="Arial"/>
          <w:b/>
          <w:bCs/>
          <w:szCs w:val="24"/>
          <w:lang w:val="mn-MN"/>
        </w:rPr>
        <w:t>Хяналтын баримт бичиг</w:t>
      </w:r>
    </w:p>
    <w:p w14:paraId="0DBC0A50" w14:textId="0FD04ADA" w:rsidR="00BB4BB4" w:rsidRPr="0013330C" w:rsidRDefault="00BB4BB4" w:rsidP="00BB4BB4">
      <w:pPr>
        <w:rPr>
          <w:rFonts w:cs="Arial"/>
          <w:szCs w:val="24"/>
          <w:lang w:val="mn-MN"/>
        </w:rPr>
      </w:pPr>
      <w:r w:rsidRPr="0013330C">
        <w:rPr>
          <w:rFonts w:cs="Arial"/>
          <w:szCs w:val="24"/>
          <w:lang w:val="mn-MN"/>
        </w:rPr>
        <w:t xml:space="preserve">Ачаалал даах чадвар ба / эсвэл эрүүл мэнд, хөдөлмөрийн аюулгүй байдалд нөлөөлөх бүрэлдэхүүн хэсгүүдийн материалыг EN 10204 стандартын дагуу хяналтын баримт бичгийн хамт хүргүүлнэ. </w:t>
      </w:r>
    </w:p>
    <w:p w14:paraId="01E44654" w14:textId="1E054EC9" w:rsidR="00BB4BB4" w:rsidRPr="00CA7FA6" w:rsidRDefault="00BB4BB4" w:rsidP="00BB4BB4">
      <w:pPr>
        <w:pStyle w:val="ListParagraph"/>
        <w:numPr>
          <w:ilvl w:val="1"/>
          <w:numId w:val="7"/>
        </w:numPr>
        <w:rPr>
          <w:rFonts w:cs="Arial"/>
          <w:b/>
          <w:bCs/>
          <w:szCs w:val="24"/>
          <w:lang w:val="mn-MN"/>
        </w:rPr>
      </w:pPr>
      <w:r w:rsidRPr="00CA7FA6">
        <w:rPr>
          <w:rFonts w:cs="Arial"/>
          <w:b/>
          <w:bCs/>
          <w:szCs w:val="24"/>
          <w:lang w:val="mn-MN"/>
        </w:rPr>
        <w:t xml:space="preserve">Үйлдвэрлэлийн үр дүн </w:t>
      </w:r>
    </w:p>
    <w:p w14:paraId="2D6ABEE3" w14:textId="77777777" w:rsidR="00BB4BB4" w:rsidRPr="0013330C" w:rsidRDefault="00BB4BB4" w:rsidP="00BB4BB4">
      <w:pPr>
        <w:rPr>
          <w:rFonts w:eastAsia="Arial" w:cs="Arial"/>
          <w:szCs w:val="24"/>
          <w:lang w:val="mn-MN"/>
        </w:rPr>
      </w:pPr>
      <w:r w:rsidRPr="0013330C">
        <w:rPr>
          <w:rFonts w:cs="Arial"/>
          <w:szCs w:val="24"/>
          <w:lang w:val="mn-MN"/>
        </w:rPr>
        <w:t>Материалын шинж чанарт нөлөөлж болохуйц хэлбэржүүлэх эсвэл гагнуур гэх мэт бусад үйлдвэрлэлийн аргуудад анхаарал хандуулах шаардлагатай. Жишээлбэл, гангийн хувьд эдгээр үйл ажиллагааны үр дүнд бат бөхийн хязгаар нэмэгдэж, уян хатан чанар буурч болно.</w:t>
      </w:r>
    </w:p>
    <w:p w14:paraId="7329D10C" w14:textId="77777777" w:rsidR="006116A0" w:rsidRPr="00CA7FA6" w:rsidRDefault="006116A0" w:rsidP="00BB4BB4">
      <w:pPr>
        <w:pStyle w:val="ListParagraph"/>
        <w:numPr>
          <w:ilvl w:val="1"/>
          <w:numId w:val="7"/>
        </w:numPr>
        <w:rPr>
          <w:rFonts w:cs="Arial"/>
          <w:b/>
          <w:bCs/>
          <w:szCs w:val="24"/>
          <w:lang w:val="mn-MN"/>
        </w:rPr>
      </w:pPr>
      <w:r w:rsidRPr="0013330C">
        <w:rPr>
          <w:rFonts w:eastAsia="Arial" w:cs="Arial"/>
          <w:szCs w:val="24"/>
          <w:lang w:val="mn-MN"/>
        </w:rPr>
        <w:t xml:space="preserve"> </w:t>
      </w:r>
      <w:bookmarkStart w:id="21" w:name="_Toc57805725"/>
      <w:r w:rsidRPr="00CA7FA6">
        <w:rPr>
          <w:rFonts w:eastAsia="Arial" w:cs="Arial"/>
          <w:b/>
          <w:bCs/>
          <w:szCs w:val="24"/>
          <w:lang w:val="mn-MN"/>
        </w:rPr>
        <w:t>Материалын тусгай шаардлага</w:t>
      </w:r>
      <w:bookmarkEnd w:id="21"/>
    </w:p>
    <w:p w14:paraId="2645AE40" w14:textId="77777777" w:rsidR="006116A0" w:rsidRPr="00CA7FA6" w:rsidRDefault="006116A0" w:rsidP="006116A0">
      <w:pPr>
        <w:pStyle w:val="ListParagraph"/>
        <w:numPr>
          <w:ilvl w:val="2"/>
          <w:numId w:val="7"/>
        </w:numPr>
        <w:rPr>
          <w:rFonts w:cs="Arial"/>
          <w:b/>
          <w:bCs/>
          <w:szCs w:val="24"/>
          <w:lang w:val="mn-MN"/>
        </w:rPr>
      </w:pPr>
      <w:bookmarkStart w:id="22" w:name="_Toc57805726"/>
      <w:r w:rsidRPr="00CA7FA6">
        <w:rPr>
          <w:rFonts w:eastAsia="Arial" w:cs="Arial"/>
          <w:b/>
          <w:bCs/>
          <w:szCs w:val="24"/>
          <w:lang w:val="mn-MN"/>
        </w:rPr>
        <w:t>Ган</w:t>
      </w:r>
      <w:bookmarkEnd w:id="22"/>
    </w:p>
    <w:p w14:paraId="5A3A8E83" w14:textId="77777777" w:rsidR="006116A0" w:rsidRPr="00CA7FA6" w:rsidRDefault="006116A0" w:rsidP="006116A0">
      <w:pPr>
        <w:pStyle w:val="ListParagraph"/>
        <w:numPr>
          <w:ilvl w:val="3"/>
          <w:numId w:val="7"/>
        </w:numPr>
        <w:rPr>
          <w:rFonts w:cs="Arial"/>
          <w:b/>
          <w:bCs/>
          <w:szCs w:val="24"/>
          <w:lang w:val="mn-MN"/>
        </w:rPr>
      </w:pPr>
      <w:bookmarkStart w:id="23" w:name="_Toc57805727"/>
      <w:r w:rsidRPr="00CA7FA6">
        <w:rPr>
          <w:rFonts w:eastAsia="Arial" w:cs="Arial"/>
          <w:b/>
          <w:bCs/>
          <w:szCs w:val="24"/>
          <w:lang w:val="mn-MN"/>
        </w:rPr>
        <w:t>Ерөнхий ойлголт</w:t>
      </w:r>
      <w:bookmarkEnd w:id="23"/>
    </w:p>
    <w:p w14:paraId="137A1973" w14:textId="0BD4DADD" w:rsidR="006116A0" w:rsidRPr="0013330C" w:rsidRDefault="008474F9" w:rsidP="006116A0">
      <w:pPr>
        <w:rPr>
          <w:rFonts w:eastAsia="Arial" w:cs="Arial"/>
          <w:szCs w:val="24"/>
          <w:lang w:val="mn-MN"/>
        </w:rPr>
      </w:pPr>
      <w:r w:rsidRPr="0013330C">
        <w:rPr>
          <w:rFonts w:eastAsia="Arial" w:cs="Arial"/>
          <w:szCs w:val="24"/>
          <w:lang w:val="mn-MN"/>
        </w:rPr>
        <w:t xml:space="preserve">Исэлдүүлэгч бодис нэмээгүй </w:t>
      </w:r>
      <w:r w:rsidR="006116A0" w:rsidRPr="0013330C">
        <w:rPr>
          <w:rFonts w:eastAsia="Arial" w:cs="Arial"/>
          <w:szCs w:val="24"/>
          <w:lang w:val="mn-MN"/>
        </w:rPr>
        <w:t xml:space="preserve">төрлийн </w:t>
      </w:r>
      <w:r w:rsidRPr="0013330C">
        <w:rPr>
          <w:rFonts w:eastAsia="Arial" w:cs="Arial"/>
          <w:szCs w:val="24"/>
          <w:lang w:val="mn-MN"/>
        </w:rPr>
        <w:t xml:space="preserve">ган төмөр </w:t>
      </w:r>
      <w:r w:rsidR="006116A0" w:rsidRPr="0013330C">
        <w:rPr>
          <w:rFonts w:eastAsia="Arial" w:cs="Arial"/>
          <w:szCs w:val="24"/>
          <w:lang w:val="mn-MN"/>
        </w:rPr>
        <w:t>ашиглахыг хориглоно.</w:t>
      </w:r>
    </w:p>
    <w:p w14:paraId="4E2F0CCB" w14:textId="784F1FFD" w:rsidR="006116A0" w:rsidRPr="00CA7FA6" w:rsidRDefault="0056507B" w:rsidP="006116A0">
      <w:pPr>
        <w:pStyle w:val="ListParagraph"/>
        <w:numPr>
          <w:ilvl w:val="3"/>
          <w:numId w:val="7"/>
        </w:numPr>
        <w:rPr>
          <w:rFonts w:eastAsia="Arial" w:cs="Arial"/>
          <w:b/>
          <w:bCs/>
          <w:szCs w:val="24"/>
          <w:lang w:val="mn-MN"/>
        </w:rPr>
      </w:pPr>
      <w:bookmarkStart w:id="24" w:name="_Toc57805728"/>
      <w:r w:rsidRPr="00CA7FA6">
        <w:rPr>
          <w:rFonts w:eastAsia="Arial" w:cs="Arial"/>
          <w:b/>
          <w:bCs/>
          <w:szCs w:val="24"/>
          <w:lang w:val="mn-MN"/>
        </w:rPr>
        <w:t xml:space="preserve">Барилгын түр шатны </w:t>
      </w:r>
      <w:r w:rsidR="00753E72" w:rsidRPr="00CA7FA6">
        <w:rPr>
          <w:rFonts w:eastAsia="Arial" w:cs="Arial"/>
          <w:b/>
          <w:bCs/>
          <w:szCs w:val="24"/>
          <w:lang w:val="mn-MN"/>
        </w:rPr>
        <w:t>с</w:t>
      </w:r>
      <w:r w:rsidR="006116A0" w:rsidRPr="00CA7FA6">
        <w:rPr>
          <w:rFonts w:eastAsia="Arial" w:cs="Arial"/>
          <w:b/>
          <w:bCs/>
          <w:szCs w:val="24"/>
          <w:lang w:val="mn-MN"/>
        </w:rPr>
        <w:t>ул (чөлөөт) хоолой</w:t>
      </w:r>
      <w:bookmarkEnd w:id="24"/>
    </w:p>
    <w:p w14:paraId="7E0AB48A" w14:textId="2C15DE83" w:rsidR="006116A0" w:rsidRPr="007E119E" w:rsidRDefault="006116A0" w:rsidP="00E86791">
      <w:pPr>
        <w:spacing w:before="240"/>
        <w:rPr>
          <w:rFonts w:eastAsia="Arial" w:cs="Arial"/>
          <w:szCs w:val="24"/>
          <w:lang w:val="mn-MN"/>
        </w:rPr>
      </w:pPr>
      <w:r w:rsidRPr="0013330C">
        <w:rPr>
          <w:rFonts w:eastAsia="Arial" w:cs="Arial"/>
          <w:szCs w:val="24"/>
          <w:lang w:val="mn-MN"/>
        </w:rPr>
        <w:t>prEN 74-1 шаардлагыг (</w:t>
      </w:r>
      <w:r w:rsidR="00753E72">
        <w:rPr>
          <w:rFonts w:eastAsia="Arial" w:cs="Arial"/>
          <w:szCs w:val="24"/>
          <w:lang w:val="mn-MN"/>
        </w:rPr>
        <w:t xml:space="preserve">шаардлага хангах хамгийн бага </w:t>
      </w:r>
      <w:r w:rsidRPr="0013330C">
        <w:rPr>
          <w:rFonts w:eastAsia="Arial" w:cs="Arial"/>
          <w:szCs w:val="24"/>
          <w:lang w:val="mn-MN"/>
        </w:rPr>
        <w:t>гадна диаметр нь 48,3 мм) хангасан холбогч бэхлэх боломжтой</w:t>
      </w:r>
      <w:r w:rsidR="00753E72">
        <w:rPr>
          <w:rFonts w:eastAsia="Arial" w:cs="Arial"/>
          <w:szCs w:val="24"/>
          <w:lang w:val="mn-MN"/>
        </w:rPr>
        <w:t xml:space="preserve"> барилгын түр шатны хоолойны хамгийн бага</w:t>
      </w:r>
      <w:r w:rsidRPr="0013330C">
        <w:rPr>
          <w:rFonts w:eastAsia="Arial" w:cs="Arial"/>
          <w:szCs w:val="24"/>
          <w:lang w:val="mn-MN"/>
        </w:rPr>
        <w:t xml:space="preserve"> бат бөхийн хязгаар нь 235 Н/мм</w:t>
      </w:r>
      <w:r w:rsidRPr="0013330C">
        <w:rPr>
          <w:rFonts w:eastAsia="Arial" w:cs="Arial"/>
          <w:szCs w:val="24"/>
          <w:vertAlign w:val="superscript"/>
          <w:lang w:val="mn-MN"/>
        </w:rPr>
        <w:t>2</w:t>
      </w:r>
      <w:r w:rsidRPr="0013330C">
        <w:rPr>
          <w:rFonts w:eastAsia="Arial" w:cs="Arial"/>
          <w:szCs w:val="24"/>
          <w:lang w:val="mn-MN"/>
        </w:rPr>
        <w:t xml:space="preserve"> байх бөгөөд хамгийн бага ханын зузаан нь 3,2 мм байна.</w:t>
      </w:r>
    </w:p>
    <w:p w14:paraId="7BBD0871" w14:textId="358A50A9" w:rsidR="006116A0" w:rsidRPr="00CA7FA6" w:rsidRDefault="006116A0" w:rsidP="006116A0">
      <w:pPr>
        <w:pStyle w:val="ListParagraph"/>
        <w:numPr>
          <w:ilvl w:val="3"/>
          <w:numId w:val="7"/>
        </w:numPr>
        <w:rPr>
          <w:rFonts w:eastAsia="Arial" w:cs="Arial"/>
          <w:b/>
          <w:bCs/>
          <w:szCs w:val="24"/>
          <w:lang w:val="mn-MN"/>
        </w:rPr>
      </w:pPr>
      <w:bookmarkStart w:id="25" w:name="_Toc57805729"/>
      <w:r w:rsidRPr="00CA7FA6">
        <w:rPr>
          <w:rFonts w:eastAsia="Arial" w:cs="Arial"/>
          <w:b/>
          <w:bCs/>
          <w:szCs w:val="24"/>
          <w:lang w:val="mn-MN"/>
        </w:rPr>
        <w:t xml:space="preserve">Систем барилгын түр шатны </w:t>
      </w:r>
      <w:r w:rsidR="00E86791" w:rsidRPr="00CA7FA6">
        <w:rPr>
          <w:rFonts w:eastAsia="Arial" w:cs="Arial"/>
          <w:b/>
          <w:bCs/>
          <w:szCs w:val="24"/>
          <w:lang w:val="mn-MN"/>
        </w:rPr>
        <w:t>бэлэн хийцийн</w:t>
      </w:r>
      <w:r w:rsidRPr="00CA7FA6">
        <w:rPr>
          <w:rFonts w:eastAsia="Arial" w:cs="Arial"/>
          <w:b/>
          <w:bCs/>
          <w:szCs w:val="24"/>
          <w:lang w:val="mn-MN"/>
        </w:rPr>
        <w:t xml:space="preserve"> нэгжүүд</w:t>
      </w:r>
      <w:bookmarkEnd w:id="25"/>
    </w:p>
    <w:p w14:paraId="1DF9D010" w14:textId="1776144D" w:rsidR="006116A0" w:rsidRPr="0013330C" w:rsidRDefault="006116A0" w:rsidP="006116A0">
      <w:pPr>
        <w:spacing w:before="240"/>
        <w:rPr>
          <w:rFonts w:eastAsia="Arial" w:cs="Arial"/>
          <w:szCs w:val="24"/>
          <w:lang w:val="mn-MN"/>
        </w:rPr>
      </w:pPr>
      <w:r w:rsidRPr="0013330C">
        <w:rPr>
          <w:rFonts w:eastAsia="Arial" w:cs="Arial"/>
          <w:szCs w:val="24"/>
          <w:lang w:val="mn-MN"/>
        </w:rPr>
        <w:t xml:space="preserve">EN 12810-1 дагуу систем барилгын түр шатны угсармал (урьдчилан бэлдсэн) нэгжүүдийн хоолойн </w:t>
      </w:r>
      <w:r w:rsidR="00DB6818">
        <w:rPr>
          <w:rFonts w:eastAsia="Arial" w:cs="Arial"/>
          <w:szCs w:val="24"/>
          <w:lang w:val="mn-MN"/>
        </w:rPr>
        <w:t>хамгийн бага</w:t>
      </w:r>
      <w:r w:rsidRPr="0013330C">
        <w:rPr>
          <w:rFonts w:eastAsia="Arial" w:cs="Arial"/>
          <w:szCs w:val="24"/>
          <w:lang w:val="mn-MN"/>
        </w:rPr>
        <w:t xml:space="preserve"> гадна диаметр нь 48,3 мм байх бөгөөд EN 12810-1 -ийн дагуу техникийн шаардлагыг мөрдөнө.</w:t>
      </w:r>
    </w:p>
    <w:p w14:paraId="13AFB6C7" w14:textId="312F530D" w:rsidR="006116A0" w:rsidRPr="0013330C" w:rsidRDefault="00DB6818" w:rsidP="006116A0">
      <w:pPr>
        <w:spacing w:before="240"/>
        <w:rPr>
          <w:rFonts w:eastAsia="Arial" w:cs="Arial"/>
          <w:szCs w:val="24"/>
          <w:lang w:val="mn-MN"/>
        </w:rPr>
      </w:pPr>
      <w:r>
        <w:rPr>
          <w:rFonts w:eastAsia="Arial" w:cs="Arial"/>
          <w:szCs w:val="24"/>
          <w:lang w:val="mn-MN"/>
        </w:rPr>
        <w:t xml:space="preserve">Барилгын түр шатны хоолойг холбогчтой </w:t>
      </w:r>
      <w:r w:rsidR="006116A0" w:rsidRPr="0013330C">
        <w:rPr>
          <w:rFonts w:eastAsia="Arial" w:cs="Arial"/>
          <w:szCs w:val="24"/>
          <w:lang w:val="mn-MN"/>
        </w:rPr>
        <w:t xml:space="preserve">бэхэлсэн тохиолдолд prEN 74-1 -т зааснаас хэтрүүлэн хонхойлгохыг хориглоно. </w:t>
      </w:r>
    </w:p>
    <w:p w14:paraId="5703B646" w14:textId="44401DDF" w:rsidR="006116A0" w:rsidRPr="0013330C" w:rsidRDefault="002A0E29" w:rsidP="006116A0">
      <w:pPr>
        <w:spacing w:before="240"/>
        <w:rPr>
          <w:rFonts w:eastAsia="Arial" w:cs="Arial"/>
          <w:szCs w:val="24"/>
          <w:lang w:val="mn-MN"/>
        </w:rPr>
      </w:pPr>
      <w:r w:rsidRPr="002A0E29">
        <w:rPr>
          <w:rFonts w:eastAsia="Arial" w:cs="Arial"/>
          <w:szCs w:val="24"/>
          <w:lang w:val="mn-MN"/>
        </w:rPr>
        <w:t>Ирмэгийн</w:t>
      </w:r>
      <w:r>
        <w:rPr>
          <w:rFonts w:eastAsia="Arial" w:cs="Arial"/>
          <w:szCs w:val="24"/>
          <w:lang w:val="mn-MN"/>
        </w:rPr>
        <w:t xml:space="preserve"> </w:t>
      </w:r>
      <w:r w:rsidR="00DB6818">
        <w:rPr>
          <w:rFonts w:eastAsia="Arial" w:cs="Arial"/>
          <w:szCs w:val="24"/>
          <w:lang w:val="mn-MN"/>
        </w:rPr>
        <w:t xml:space="preserve">хамгаалалтаас бусад </w:t>
      </w:r>
      <w:r w:rsidR="006116A0" w:rsidRPr="0013330C">
        <w:rPr>
          <w:rFonts w:eastAsia="Arial" w:cs="Arial"/>
          <w:szCs w:val="24"/>
          <w:lang w:val="mn-MN"/>
        </w:rPr>
        <w:t>48,3 мм-ээс өөр гадна диаметртэй хоолой</w:t>
      </w:r>
      <w:r w:rsidR="00DB6818">
        <w:rPr>
          <w:rFonts w:eastAsia="Arial" w:cs="Arial"/>
          <w:szCs w:val="24"/>
          <w:lang w:val="mn-MN"/>
        </w:rPr>
        <w:t xml:space="preserve"> нь </w:t>
      </w:r>
      <w:r w:rsidR="006116A0" w:rsidRPr="0013330C">
        <w:rPr>
          <w:rFonts w:eastAsia="Arial" w:cs="Arial"/>
          <w:szCs w:val="24"/>
          <w:lang w:val="mn-MN"/>
        </w:rPr>
        <w:t xml:space="preserve">дараах шинж </w:t>
      </w:r>
      <w:r w:rsidR="00DB6818">
        <w:rPr>
          <w:rFonts w:eastAsia="Arial" w:cs="Arial"/>
          <w:szCs w:val="24"/>
          <w:lang w:val="mn-MN"/>
        </w:rPr>
        <w:t xml:space="preserve">утгуудтай </w:t>
      </w:r>
      <w:r w:rsidR="006116A0" w:rsidRPr="0013330C">
        <w:rPr>
          <w:rFonts w:eastAsia="Arial" w:cs="Arial"/>
          <w:szCs w:val="24"/>
          <w:lang w:val="mn-MN"/>
        </w:rPr>
        <w:t xml:space="preserve"> байна:</w:t>
      </w:r>
    </w:p>
    <w:p w14:paraId="44748E4B" w14:textId="77777777" w:rsidR="006116A0" w:rsidRPr="0013330C" w:rsidRDefault="002A0E29" w:rsidP="006116A0">
      <w:pPr>
        <w:numPr>
          <w:ilvl w:val="0"/>
          <w:numId w:val="8"/>
        </w:numPr>
        <w:pBdr>
          <w:top w:val="nil"/>
          <w:left w:val="nil"/>
          <w:bottom w:val="nil"/>
          <w:right w:val="nil"/>
          <w:between w:val="nil"/>
        </w:pBdr>
        <w:spacing w:before="240" w:after="0"/>
        <w:rPr>
          <w:rFonts w:eastAsia="Arial" w:cs="Arial"/>
          <w:szCs w:val="24"/>
          <w:lang w:val="mn-MN"/>
        </w:rPr>
      </w:pPr>
      <w:sdt>
        <w:sdtPr>
          <w:rPr>
            <w:rFonts w:cs="Arial"/>
            <w:szCs w:val="24"/>
            <w:lang w:val="mn-MN"/>
          </w:rPr>
          <w:tag w:val="goog_rdk_0"/>
          <w:id w:val="-1097628733"/>
        </w:sdtPr>
        <w:sdtContent>
          <w:r w:rsidR="006116A0" w:rsidRPr="0013330C">
            <w:rPr>
              <w:rFonts w:eastAsia="Arial Unicode MS" w:cs="Arial"/>
              <w:szCs w:val="24"/>
              <w:lang w:val="mn-MN"/>
            </w:rPr>
            <w:t>Ханын зузаан ≥ 2,0 мм</w:t>
          </w:r>
        </w:sdtContent>
      </w:sdt>
    </w:p>
    <w:p w14:paraId="4683BE8B" w14:textId="77777777" w:rsidR="006116A0" w:rsidRPr="0013330C" w:rsidRDefault="002A0E29" w:rsidP="006116A0">
      <w:pPr>
        <w:numPr>
          <w:ilvl w:val="0"/>
          <w:numId w:val="8"/>
        </w:numPr>
        <w:pBdr>
          <w:top w:val="nil"/>
          <w:left w:val="nil"/>
          <w:bottom w:val="nil"/>
          <w:right w:val="nil"/>
          <w:between w:val="nil"/>
        </w:pBdr>
        <w:spacing w:after="0"/>
        <w:rPr>
          <w:rFonts w:eastAsia="Arial" w:cs="Arial"/>
          <w:szCs w:val="24"/>
          <w:lang w:val="mn-MN"/>
        </w:rPr>
      </w:pPr>
      <w:sdt>
        <w:sdtPr>
          <w:rPr>
            <w:rFonts w:cs="Arial"/>
            <w:szCs w:val="24"/>
            <w:lang w:val="mn-MN"/>
          </w:rPr>
          <w:tag w:val="goog_rdk_1"/>
          <w:id w:val="1065994155"/>
        </w:sdtPr>
        <w:sdtContent>
          <w:r w:rsidR="006116A0" w:rsidRPr="0013330C">
            <w:rPr>
              <w:rFonts w:eastAsia="Arial Unicode MS" w:cs="Arial"/>
              <w:szCs w:val="24"/>
              <w:lang w:val="mn-MN"/>
            </w:rPr>
            <w:t>Бат бөх байдал ≥ 235 Н/мм</w:t>
          </w:r>
        </w:sdtContent>
      </w:sdt>
      <w:r w:rsidR="006116A0" w:rsidRPr="0013330C">
        <w:rPr>
          <w:rFonts w:eastAsia="Arial" w:cs="Arial"/>
          <w:szCs w:val="24"/>
          <w:vertAlign w:val="superscript"/>
          <w:lang w:val="mn-MN"/>
        </w:rPr>
        <w:t>2</w:t>
      </w:r>
    </w:p>
    <w:sdt>
      <w:sdtPr>
        <w:rPr>
          <w:rFonts w:cs="Arial"/>
          <w:szCs w:val="24"/>
          <w:lang w:val="mn-MN"/>
        </w:rPr>
        <w:tag w:val="goog_rdk_2"/>
        <w:id w:val="1622576502"/>
      </w:sdtPr>
      <w:sdtContent>
        <w:p w14:paraId="4731B888" w14:textId="27CB33C0" w:rsidR="006116A0" w:rsidRPr="00877699" w:rsidRDefault="00877699" w:rsidP="00877699">
          <w:pPr>
            <w:numPr>
              <w:ilvl w:val="0"/>
              <w:numId w:val="8"/>
            </w:numPr>
            <w:pBdr>
              <w:top w:val="nil"/>
              <w:left w:val="nil"/>
              <w:bottom w:val="nil"/>
              <w:right w:val="nil"/>
              <w:between w:val="nil"/>
            </w:pBdr>
            <w:spacing w:after="0"/>
            <w:rPr>
              <w:rFonts w:eastAsia="Arial" w:cs="Arial"/>
              <w:szCs w:val="24"/>
              <w:lang w:val="mn-MN"/>
            </w:rPr>
          </w:pPr>
          <w:r>
            <w:rPr>
              <w:rFonts w:eastAsia="Arial Unicode MS" w:cs="Arial"/>
              <w:szCs w:val="24"/>
              <w:lang w:val="mn-MN"/>
            </w:rPr>
            <w:t>Сун</w:t>
          </w:r>
          <w:r w:rsidR="006116A0" w:rsidRPr="0013330C">
            <w:rPr>
              <w:rFonts w:eastAsia="Arial Unicode MS" w:cs="Arial"/>
              <w:szCs w:val="24"/>
              <w:lang w:val="mn-MN"/>
            </w:rPr>
            <w:t>алт ≥ 17%</w:t>
          </w:r>
        </w:p>
      </w:sdtContent>
    </w:sdt>
    <w:p w14:paraId="03A91E09" w14:textId="77777777" w:rsidR="00877699" w:rsidRPr="00877699" w:rsidRDefault="00877699" w:rsidP="00877699">
      <w:pPr>
        <w:pBdr>
          <w:top w:val="nil"/>
          <w:left w:val="nil"/>
          <w:bottom w:val="nil"/>
          <w:right w:val="nil"/>
          <w:between w:val="nil"/>
        </w:pBdr>
        <w:spacing w:after="0"/>
        <w:ind w:left="720"/>
        <w:rPr>
          <w:rFonts w:eastAsia="Arial" w:cs="Arial"/>
          <w:szCs w:val="24"/>
          <w:lang w:val="mn-MN"/>
        </w:rPr>
      </w:pPr>
    </w:p>
    <w:p w14:paraId="598111AC" w14:textId="481E23BE" w:rsidR="006116A0" w:rsidRPr="00CA7FA6" w:rsidRDefault="002A0E29" w:rsidP="002A0E29">
      <w:pPr>
        <w:pStyle w:val="ListParagraph"/>
        <w:numPr>
          <w:ilvl w:val="3"/>
          <w:numId w:val="7"/>
        </w:numPr>
        <w:rPr>
          <w:rFonts w:eastAsia="Arial" w:cs="Arial"/>
          <w:b/>
          <w:bCs/>
          <w:szCs w:val="24"/>
          <w:lang w:val="mn-MN"/>
        </w:rPr>
      </w:pPr>
      <w:bookmarkStart w:id="26" w:name="_Toc57805730"/>
      <w:r w:rsidRPr="002A0E29">
        <w:rPr>
          <w:rFonts w:eastAsia="Arial" w:cs="Arial"/>
          <w:b/>
          <w:bCs/>
          <w:szCs w:val="24"/>
          <w:lang w:val="mn-MN"/>
        </w:rPr>
        <w:lastRenderedPageBreak/>
        <w:t>Ирмэгийн</w:t>
      </w:r>
      <w:r w:rsidRPr="00CA7FA6">
        <w:rPr>
          <w:rFonts w:eastAsia="Arial" w:cs="Arial"/>
          <w:b/>
          <w:bCs/>
          <w:szCs w:val="24"/>
          <w:lang w:val="mn-MN"/>
        </w:rPr>
        <w:t xml:space="preserve"> </w:t>
      </w:r>
      <w:r w:rsidR="006116A0" w:rsidRPr="00CA7FA6">
        <w:rPr>
          <w:rFonts w:eastAsia="Arial" w:cs="Arial"/>
          <w:b/>
          <w:bCs/>
          <w:szCs w:val="24"/>
          <w:lang w:val="mn-MN"/>
        </w:rPr>
        <w:t>хамгаалалт</w:t>
      </w:r>
      <w:bookmarkEnd w:id="26"/>
    </w:p>
    <w:p w14:paraId="478FCC46" w14:textId="051E0BDC" w:rsidR="006116A0" w:rsidRPr="0013330C" w:rsidRDefault="002A0E29" w:rsidP="006116A0">
      <w:pPr>
        <w:rPr>
          <w:rFonts w:cs="Arial"/>
          <w:szCs w:val="24"/>
          <w:lang w:val="mn-MN"/>
        </w:rPr>
      </w:pPr>
      <w:r w:rsidRPr="002A0E29">
        <w:rPr>
          <w:rFonts w:eastAsia="Arial" w:cs="Arial"/>
          <w:szCs w:val="24"/>
          <w:lang w:val="mn-MN"/>
        </w:rPr>
        <w:t>Ирмэгийн</w:t>
      </w:r>
      <w:r w:rsidRPr="0013330C">
        <w:rPr>
          <w:rFonts w:eastAsia="Arial" w:cs="Arial"/>
          <w:szCs w:val="24"/>
          <w:lang w:val="mn-MN"/>
        </w:rPr>
        <w:t xml:space="preserve"> </w:t>
      </w:r>
      <w:r w:rsidR="006116A0" w:rsidRPr="0013330C">
        <w:rPr>
          <w:rFonts w:eastAsia="Arial" w:cs="Arial"/>
          <w:szCs w:val="24"/>
          <w:lang w:val="mn-MN"/>
        </w:rPr>
        <w:t xml:space="preserve">хамгаалалтад зориулагдан ашиглагдах, </w:t>
      </w:r>
      <w:r w:rsidRPr="002A0E29">
        <w:rPr>
          <w:rFonts w:eastAsia="Arial" w:cs="Arial"/>
          <w:szCs w:val="24"/>
          <w:lang w:val="mn-MN"/>
        </w:rPr>
        <w:t>хөвөө</w:t>
      </w:r>
      <w:r w:rsidR="006116A0" w:rsidRPr="0013330C">
        <w:rPr>
          <w:rFonts w:eastAsia="Arial" w:cs="Arial"/>
          <w:szCs w:val="24"/>
          <w:lang w:val="mn-MN"/>
        </w:rPr>
        <w:t xml:space="preserve"> хашлаганаас бусад, эд ангийн ханын</w:t>
      </w:r>
      <w:r w:rsidR="00877699">
        <w:rPr>
          <w:rFonts w:eastAsia="Arial" w:cs="Arial"/>
          <w:szCs w:val="24"/>
        </w:rPr>
        <w:t xml:space="preserve"> </w:t>
      </w:r>
      <w:r w:rsidR="006116A0" w:rsidRPr="0013330C">
        <w:rPr>
          <w:rFonts w:eastAsia="Arial" w:cs="Arial"/>
          <w:szCs w:val="24"/>
          <w:lang w:val="mn-MN"/>
        </w:rPr>
        <w:t xml:space="preserve">зузаан хамгийн багадаа 1,5 мм байна.  </w:t>
      </w:r>
      <w:r w:rsidRPr="002A0E29">
        <w:rPr>
          <w:rFonts w:eastAsia="Arial" w:cs="Arial"/>
          <w:szCs w:val="24"/>
          <w:lang w:val="mn-MN"/>
        </w:rPr>
        <w:t>Хөвөө</w:t>
      </w:r>
      <w:r w:rsidRPr="0013330C">
        <w:rPr>
          <w:rFonts w:eastAsia="Arial" w:cs="Arial"/>
          <w:szCs w:val="24"/>
          <w:lang w:val="mn-MN"/>
        </w:rPr>
        <w:t xml:space="preserve"> </w:t>
      </w:r>
      <w:r w:rsidR="006116A0" w:rsidRPr="0013330C">
        <w:rPr>
          <w:rFonts w:eastAsia="Arial" w:cs="Arial"/>
          <w:szCs w:val="24"/>
          <w:lang w:val="mn-MN"/>
        </w:rPr>
        <w:t>хашлаганы ханын зузаан нь хамгийн багадаа 1,0 мм байна. Ашиглалтын шаардлага болон ачаалал даах хэмжээг нэмэгдүүлэн нэмэлт бэхэлгээ, хөндлөн огтлол зэргийг ашигласнаар үүнээс бага зузаантайг ашиглаж болно</w:t>
      </w:r>
      <w:r w:rsidR="000B308F">
        <w:rPr>
          <w:rFonts w:eastAsia="Arial" w:cs="Arial"/>
          <w:szCs w:val="24"/>
          <w:lang w:val="mn-MN"/>
        </w:rPr>
        <w:t>.</w:t>
      </w:r>
    </w:p>
    <w:p w14:paraId="729C7CA2" w14:textId="77777777" w:rsidR="006116A0" w:rsidRPr="00CA7FA6" w:rsidRDefault="006116A0" w:rsidP="006116A0">
      <w:pPr>
        <w:pStyle w:val="ListParagraph"/>
        <w:numPr>
          <w:ilvl w:val="3"/>
          <w:numId w:val="7"/>
        </w:numPr>
        <w:rPr>
          <w:rFonts w:eastAsia="Arial" w:cs="Arial"/>
          <w:b/>
          <w:bCs/>
          <w:szCs w:val="24"/>
          <w:lang w:val="mn-MN"/>
        </w:rPr>
      </w:pPr>
      <w:bookmarkStart w:id="27" w:name="_Toc57805731"/>
      <w:r w:rsidRPr="00CA7FA6">
        <w:rPr>
          <w:rFonts w:eastAsia="Arial" w:cs="Arial"/>
          <w:b/>
          <w:bCs/>
          <w:szCs w:val="24"/>
          <w:lang w:val="mn-MN"/>
        </w:rPr>
        <w:t>Тавцангийн нэгж</w:t>
      </w:r>
      <w:bookmarkEnd w:id="27"/>
    </w:p>
    <w:p w14:paraId="78663F92" w14:textId="29E39B2F" w:rsidR="006116A0" w:rsidRPr="0013330C" w:rsidRDefault="006116A0" w:rsidP="006116A0">
      <w:pPr>
        <w:rPr>
          <w:rFonts w:eastAsia="Arial" w:cs="Arial"/>
          <w:szCs w:val="24"/>
          <w:lang w:val="mn-MN"/>
        </w:rPr>
      </w:pPr>
      <w:r w:rsidRPr="0013330C">
        <w:rPr>
          <w:rFonts w:eastAsia="Arial" w:cs="Arial"/>
          <w:szCs w:val="24"/>
          <w:lang w:val="mn-MN"/>
        </w:rPr>
        <w:t>Тавцангийн нэгж болон түүний суурийн хамгийн бага ханын зузаан нь 2,0 мм байна.  Ашиглалтын шаардлага болон ачаалал даах хэмжээг нэмэгдүүлэн нэмэлт бэхэлгээ, хөндлөн огтлол зэргийг ашигласнаар үүнээс бага зузаантайг ашиглаж болно</w:t>
      </w:r>
    </w:p>
    <w:p w14:paraId="05A1B376" w14:textId="77777777" w:rsidR="006116A0" w:rsidRPr="00CA7FA6" w:rsidRDefault="006116A0" w:rsidP="006116A0">
      <w:pPr>
        <w:pStyle w:val="ListParagraph"/>
        <w:numPr>
          <w:ilvl w:val="2"/>
          <w:numId w:val="7"/>
        </w:numPr>
        <w:rPr>
          <w:rFonts w:eastAsia="Arial" w:cs="Arial"/>
          <w:b/>
          <w:bCs/>
          <w:szCs w:val="24"/>
          <w:lang w:val="mn-MN"/>
        </w:rPr>
      </w:pPr>
      <w:bookmarkStart w:id="28" w:name="_Toc57805732"/>
      <w:r w:rsidRPr="00CA7FA6">
        <w:rPr>
          <w:rFonts w:eastAsia="Arial" w:cs="Arial"/>
          <w:b/>
          <w:bCs/>
          <w:szCs w:val="24"/>
          <w:lang w:val="mn-MN"/>
        </w:rPr>
        <w:t>Хөнгөн цагаан хайлш</w:t>
      </w:r>
      <w:bookmarkEnd w:id="28"/>
    </w:p>
    <w:p w14:paraId="3808F562" w14:textId="77777777" w:rsidR="00DB6818" w:rsidRPr="00CA7FA6" w:rsidRDefault="00DB6818" w:rsidP="00DB6818">
      <w:pPr>
        <w:pStyle w:val="ListParagraph"/>
        <w:numPr>
          <w:ilvl w:val="3"/>
          <w:numId w:val="7"/>
        </w:numPr>
        <w:rPr>
          <w:rFonts w:eastAsia="Arial" w:cs="Arial"/>
          <w:b/>
          <w:bCs/>
          <w:szCs w:val="24"/>
          <w:lang w:val="mn-MN"/>
        </w:rPr>
      </w:pPr>
      <w:r w:rsidRPr="00CA7FA6">
        <w:rPr>
          <w:rFonts w:eastAsia="Arial" w:cs="Arial"/>
          <w:b/>
          <w:bCs/>
          <w:szCs w:val="24"/>
          <w:lang w:val="mn-MN"/>
        </w:rPr>
        <w:t>Барилгын түр шатны сул (чөлөөт) хоолой</w:t>
      </w:r>
    </w:p>
    <w:p w14:paraId="52619FEA" w14:textId="5CEA700E" w:rsidR="006116A0" w:rsidRPr="0013330C" w:rsidRDefault="006116A0" w:rsidP="006116A0">
      <w:pPr>
        <w:spacing w:before="240"/>
        <w:rPr>
          <w:rFonts w:eastAsia="Arial" w:cs="Arial"/>
          <w:szCs w:val="24"/>
          <w:lang w:val="mn-MN"/>
        </w:rPr>
      </w:pPr>
      <w:r w:rsidRPr="0013330C">
        <w:rPr>
          <w:rFonts w:eastAsia="Arial" w:cs="Arial"/>
          <w:szCs w:val="24"/>
          <w:lang w:val="mn-MN"/>
        </w:rPr>
        <w:t>prEN 74-1 шаардлагыг (</w:t>
      </w:r>
      <w:r w:rsidR="002D4A2E">
        <w:rPr>
          <w:rFonts w:eastAsia="Arial" w:cs="Arial"/>
          <w:szCs w:val="24"/>
          <w:lang w:val="mn-MN"/>
        </w:rPr>
        <w:t>шаардлага хангах хамгийн бага</w:t>
      </w:r>
      <w:r w:rsidRPr="0013330C">
        <w:rPr>
          <w:rFonts w:eastAsia="Arial" w:cs="Arial"/>
          <w:szCs w:val="24"/>
          <w:lang w:val="mn-MN"/>
        </w:rPr>
        <w:t xml:space="preserve"> гадна диаметр нь 48,3 мм) хангасан холб</w:t>
      </w:r>
      <w:r w:rsidR="00877699">
        <w:rPr>
          <w:rFonts w:eastAsia="Arial" w:cs="Arial"/>
          <w:szCs w:val="24"/>
          <w:lang w:val="mn-MN"/>
        </w:rPr>
        <w:t>огч бэхлэх боломжтой сул хоолой нь</w:t>
      </w:r>
      <w:r w:rsidRPr="0013330C">
        <w:rPr>
          <w:rFonts w:eastAsia="Arial" w:cs="Arial"/>
          <w:szCs w:val="24"/>
          <w:lang w:val="mn-MN"/>
        </w:rPr>
        <w:t xml:space="preserve"> хамгийн бага</w:t>
      </w:r>
      <w:r w:rsidR="00877699">
        <w:rPr>
          <w:rFonts w:eastAsia="Arial" w:cs="Arial"/>
          <w:szCs w:val="24"/>
          <w:lang w:val="mn-MN"/>
        </w:rPr>
        <w:t>даа</w:t>
      </w:r>
      <w:r w:rsidRPr="0013330C">
        <w:rPr>
          <w:rFonts w:eastAsia="Arial" w:cs="Arial"/>
          <w:szCs w:val="24"/>
          <w:lang w:val="mn-MN"/>
        </w:rPr>
        <w:t xml:space="preserve"> 0,2%</w:t>
      </w:r>
      <w:r w:rsidR="00877699">
        <w:rPr>
          <w:rFonts w:eastAsia="Arial" w:cs="Arial"/>
          <w:szCs w:val="24"/>
          <w:lang w:val="mn-MN"/>
        </w:rPr>
        <w:t>-ийн</w:t>
      </w:r>
      <w:r w:rsidRPr="0013330C">
        <w:rPr>
          <w:rFonts w:eastAsia="Arial" w:cs="Arial"/>
          <w:szCs w:val="24"/>
          <w:lang w:val="mn-MN"/>
        </w:rPr>
        <w:t xml:space="preserve"> баталгаа</w:t>
      </w:r>
      <w:r w:rsidR="002D4A2E">
        <w:rPr>
          <w:rFonts w:eastAsia="Arial" w:cs="Arial"/>
          <w:szCs w:val="24"/>
          <w:lang w:val="mn-MN"/>
        </w:rPr>
        <w:t>т</w:t>
      </w:r>
      <w:r w:rsidR="00877699">
        <w:rPr>
          <w:rFonts w:eastAsia="Arial" w:cs="Arial"/>
          <w:szCs w:val="24"/>
          <w:lang w:val="mn-MN"/>
        </w:rPr>
        <w:t xml:space="preserve">ай бат бөхийн </w:t>
      </w:r>
      <w:r w:rsidR="00877699" w:rsidRPr="0013330C">
        <w:rPr>
          <w:rFonts w:eastAsia="Arial" w:cs="Arial"/>
          <w:szCs w:val="24"/>
          <w:lang w:val="mn-MN"/>
        </w:rPr>
        <w:t>195 Н/мм</w:t>
      </w:r>
      <w:r w:rsidR="00877699" w:rsidRPr="0013330C">
        <w:rPr>
          <w:rFonts w:eastAsia="Arial" w:cs="Arial"/>
          <w:szCs w:val="24"/>
          <w:vertAlign w:val="superscript"/>
          <w:lang w:val="mn-MN"/>
        </w:rPr>
        <w:t>2</w:t>
      </w:r>
      <w:r w:rsidR="00877699" w:rsidRPr="0013330C">
        <w:rPr>
          <w:rFonts w:eastAsia="Arial" w:cs="Arial"/>
          <w:szCs w:val="24"/>
          <w:lang w:val="mn-MN"/>
        </w:rPr>
        <w:t xml:space="preserve"> </w:t>
      </w:r>
      <w:r w:rsidR="00877699">
        <w:rPr>
          <w:rFonts w:eastAsia="Arial" w:cs="Arial"/>
          <w:szCs w:val="24"/>
          <w:lang w:val="mn-MN"/>
        </w:rPr>
        <w:t>хязгаартай</w:t>
      </w:r>
      <w:r w:rsidRPr="0013330C">
        <w:rPr>
          <w:rFonts w:eastAsia="Arial" w:cs="Arial"/>
          <w:szCs w:val="24"/>
          <w:lang w:val="mn-MN"/>
        </w:rPr>
        <w:t xml:space="preserve"> байх бөгөөд хамгийн бага ханын зузаан нь 4,0 мм байна.</w:t>
      </w:r>
    </w:p>
    <w:p w14:paraId="0640BD49" w14:textId="459D9B6F" w:rsidR="006116A0" w:rsidRPr="00CA7FA6" w:rsidRDefault="00DB6818" w:rsidP="006116A0">
      <w:pPr>
        <w:pStyle w:val="ListParagraph"/>
        <w:numPr>
          <w:ilvl w:val="3"/>
          <w:numId w:val="7"/>
        </w:numPr>
        <w:rPr>
          <w:rFonts w:eastAsia="Arial" w:cs="Arial"/>
          <w:b/>
          <w:bCs/>
          <w:szCs w:val="24"/>
          <w:lang w:val="mn-MN"/>
        </w:rPr>
      </w:pPr>
      <w:bookmarkStart w:id="29" w:name="_Toc57805734"/>
      <w:r w:rsidRPr="00CA7FA6">
        <w:rPr>
          <w:rFonts w:eastAsia="Arial" w:cs="Arial"/>
          <w:b/>
          <w:bCs/>
          <w:szCs w:val="24"/>
          <w:lang w:val="mn-MN"/>
        </w:rPr>
        <w:t>Б</w:t>
      </w:r>
      <w:r w:rsidR="006116A0" w:rsidRPr="00CA7FA6">
        <w:rPr>
          <w:rFonts w:eastAsia="Arial" w:cs="Arial"/>
          <w:b/>
          <w:bCs/>
          <w:szCs w:val="24"/>
          <w:lang w:val="mn-MN"/>
        </w:rPr>
        <w:t xml:space="preserve">арилгын түр шатны </w:t>
      </w:r>
      <w:r w:rsidRPr="00CA7FA6">
        <w:rPr>
          <w:rFonts w:eastAsia="Arial" w:cs="Arial"/>
          <w:b/>
          <w:bCs/>
          <w:szCs w:val="24"/>
          <w:lang w:val="mn-MN"/>
        </w:rPr>
        <w:t xml:space="preserve">системийн </w:t>
      </w:r>
      <w:r w:rsidR="002D4A2E" w:rsidRPr="00CA7FA6">
        <w:rPr>
          <w:rFonts w:eastAsia="Arial" w:cs="Arial"/>
          <w:b/>
          <w:bCs/>
          <w:szCs w:val="24"/>
          <w:lang w:val="mn-MN"/>
        </w:rPr>
        <w:t>бэлэн хийцийн</w:t>
      </w:r>
      <w:r w:rsidR="006116A0" w:rsidRPr="00CA7FA6">
        <w:rPr>
          <w:rFonts w:eastAsia="Arial" w:cs="Arial"/>
          <w:b/>
          <w:bCs/>
          <w:szCs w:val="24"/>
          <w:lang w:val="mn-MN"/>
        </w:rPr>
        <w:t xml:space="preserve"> хоолой</w:t>
      </w:r>
      <w:bookmarkEnd w:id="29"/>
    </w:p>
    <w:p w14:paraId="7CAA54DC" w14:textId="110715D8" w:rsidR="006116A0" w:rsidRPr="0013330C" w:rsidRDefault="006116A0" w:rsidP="006116A0">
      <w:pPr>
        <w:spacing w:before="240"/>
        <w:rPr>
          <w:rFonts w:eastAsia="Arial" w:cs="Arial"/>
          <w:szCs w:val="24"/>
          <w:lang w:val="mn-MN"/>
        </w:rPr>
      </w:pPr>
      <w:r w:rsidRPr="0013330C">
        <w:rPr>
          <w:rFonts w:eastAsia="Arial" w:cs="Arial"/>
          <w:szCs w:val="24"/>
          <w:lang w:val="mn-MN"/>
        </w:rPr>
        <w:t xml:space="preserve">EN 12810-1 дагуу систем барилгын түр шатны угсармал (урьдчилан бэлдсэн) нэгжүүдийн хоолойн </w:t>
      </w:r>
      <w:r w:rsidR="002D4A2E">
        <w:rPr>
          <w:rFonts w:eastAsia="Arial" w:cs="Arial"/>
          <w:szCs w:val="24"/>
          <w:lang w:val="mn-MN"/>
        </w:rPr>
        <w:t>хамгийн бага</w:t>
      </w:r>
      <w:r w:rsidRPr="0013330C">
        <w:rPr>
          <w:rFonts w:eastAsia="Arial" w:cs="Arial"/>
          <w:szCs w:val="24"/>
          <w:lang w:val="mn-MN"/>
        </w:rPr>
        <w:t xml:space="preserve"> гадна диаметр нь 48,3 мм байх бөгөөд EN 12810-1 -ийн дагуу техникийн шаардлагыг мөрдөнө.</w:t>
      </w:r>
    </w:p>
    <w:p w14:paraId="2D8676BB" w14:textId="4E3537BF" w:rsidR="006116A0" w:rsidRPr="00CA7FA6" w:rsidRDefault="002A0E29" w:rsidP="002A0E29">
      <w:pPr>
        <w:pStyle w:val="ListParagraph"/>
        <w:numPr>
          <w:ilvl w:val="3"/>
          <w:numId w:val="7"/>
        </w:numPr>
        <w:rPr>
          <w:rFonts w:eastAsia="Arial" w:cs="Arial"/>
          <w:b/>
          <w:bCs/>
          <w:szCs w:val="24"/>
          <w:lang w:val="mn-MN"/>
        </w:rPr>
      </w:pPr>
      <w:bookmarkStart w:id="30" w:name="_Toc57805735"/>
      <w:r w:rsidRPr="002A0E29">
        <w:rPr>
          <w:rFonts w:eastAsia="Arial" w:cs="Arial"/>
          <w:b/>
          <w:bCs/>
          <w:szCs w:val="24"/>
          <w:lang w:val="mn-MN"/>
        </w:rPr>
        <w:t>Ирмэгийн</w:t>
      </w:r>
      <w:r w:rsidRPr="00CA7FA6">
        <w:rPr>
          <w:rFonts w:eastAsia="Arial" w:cs="Arial"/>
          <w:b/>
          <w:bCs/>
          <w:szCs w:val="24"/>
          <w:lang w:val="mn-MN"/>
        </w:rPr>
        <w:t xml:space="preserve"> </w:t>
      </w:r>
      <w:r w:rsidR="006116A0" w:rsidRPr="00CA7FA6">
        <w:rPr>
          <w:rFonts w:eastAsia="Arial" w:cs="Arial"/>
          <w:b/>
          <w:bCs/>
          <w:szCs w:val="24"/>
          <w:lang w:val="mn-MN"/>
        </w:rPr>
        <w:t>хамгаалалт</w:t>
      </w:r>
      <w:bookmarkEnd w:id="30"/>
    </w:p>
    <w:p w14:paraId="1A85B2B0" w14:textId="2887F884" w:rsidR="006116A0" w:rsidRPr="0013330C" w:rsidRDefault="002A0E29" w:rsidP="006116A0">
      <w:pPr>
        <w:rPr>
          <w:rFonts w:eastAsia="Arial" w:cs="Arial"/>
          <w:szCs w:val="24"/>
          <w:lang w:val="mn-MN"/>
        </w:rPr>
      </w:pPr>
      <w:r w:rsidRPr="002A0E29">
        <w:rPr>
          <w:rFonts w:eastAsia="Arial" w:cs="Arial"/>
          <w:szCs w:val="24"/>
          <w:lang w:val="mn-MN"/>
        </w:rPr>
        <w:t>Ирмэгийн</w:t>
      </w:r>
      <w:r w:rsidRPr="0013330C">
        <w:rPr>
          <w:rFonts w:eastAsia="Arial" w:cs="Arial"/>
          <w:szCs w:val="24"/>
          <w:lang w:val="mn-MN"/>
        </w:rPr>
        <w:t xml:space="preserve"> </w:t>
      </w:r>
      <w:r w:rsidR="006116A0" w:rsidRPr="0013330C">
        <w:rPr>
          <w:rFonts w:eastAsia="Arial" w:cs="Arial"/>
          <w:szCs w:val="24"/>
          <w:lang w:val="mn-MN"/>
        </w:rPr>
        <w:t>хамгаалалтад зориулагдан ашиглагдах эд ангийн ханын зузаан</w:t>
      </w:r>
      <w:r w:rsidR="002D4A2E">
        <w:rPr>
          <w:rFonts w:eastAsia="Arial" w:cs="Arial"/>
          <w:szCs w:val="24"/>
          <w:lang w:val="mn-MN"/>
        </w:rPr>
        <w:t xml:space="preserve"> нь</w:t>
      </w:r>
      <w:r w:rsidR="006116A0" w:rsidRPr="0013330C">
        <w:rPr>
          <w:rFonts w:eastAsia="Arial" w:cs="Arial"/>
          <w:szCs w:val="24"/>
          <w:lang w:val="mn-MN"/>
        </w:rPr>
        <w:t xml:space="preserve"> хамгийн багадаа 2,0 мм байна. Ашиглалтын шаардлага болон ачаалал даах хэмжээг нэмэгдүүлэн нэмэлт бэхэлгээ, хөндлөн огтлол зэргийг ашигласнаар үүнээс бага зузаантайг ашиглаж болно.</w:t>
      </w:r>
    </w:p>
    <w:p w14:paraId="1624B9BF" w14:textId="77777777" w:rsidR="006116A0" w:rsidRPr="00CA7FA6" w:rsidRDefault="006116A0" w:rsidP="006116A0">
      <w:pPr>
        <w:pStyle w:val="ListParagraph"/>
        <w:numPr>
          <w:ilvl w:val="3"/>
          <w:numId w:val="7"/>
        </w:numPr>
        <w:rPr>
          <w:rFonts w:eastAsia="Arial" w:cs="Arial"/>
          <w:b/>
          <w:bCs/>
          <w:szCs w:val="24"/>
          <w:lang w:val="mn-MN"/>
        </w:rPr>
      </w:pPr>
      <w:bookmarkStart w:id="31" w:name="_Toc57805736"/>
      <w:r w:rsidRPr="00CA7FA6">
        <w:rPr>
          <w:rFonts w:eastAsia="Arial" w:cs="Arial"/>
          <w:b/>
          <w:bCs/>
          <w:szCs w:val="24"/>
          <w:lang w:val="mn-MN"/>
        </w:rPr>
        <w:t>Тавцангийн нэгж</w:t>
      </w:r>
      <w:bookmarkEnd w:id="31"/>
    </w:p>
    <w:p w14:paraId="19F68385" w14:textId="375F81ED" w:rsidR="006116A0" w:rsidRPr="0013330C" w:rsidRDefault="006116A0" w:rsidP="006116A0">
      <w:pPr>
        <w:rPr>
          <w:rFonts w:eastAsia="Arial" w:cs="Arial"/>
          <w:szCs w:val="24"/>
          <w:lang w:val="mn-MN"/>
        </w:rPr>
      </w:pPr>
      <w:r w:rsidRPr="0013330C">
        <w:rPr>
          <w:rFonts w:eastAsia="Arial" w:cs="Arial"/>
          <w:szCs w:val="24"/>
          <w:lang w:val="mn-MN"/>
        </w:rPr>
        <w:t>Тавцангийн нэгж болон түүний суурийн хамгийн бага ханын зузаан нь 2,5 мм байна.  Ашиглалтын шаардлага болон ачаалал даах хэмжээг нэмэгдүүлэн нэмэлт бэхэлгээ, хөндлөн огтлол зэргийг ашигласнаар үүнээс бага зузаантайг ашиглаж болно</w:t>
      </w:r>
    </w:p>
    <w:p w14:paraId="21204276" w14:textId="77777777" w:rsidR="006116A0" w:rsidRPr="00CA7FA6" w:rsidRDefault="006116A0" w:rsidP="006116A0">
      <w:pPr>
        <w:pStyle w:val="ListParagraph"/>
        <w:numPr>
          <w:ilvl w:val="2"/>
          <w:numId w:val="7"/>
        </w:numPr>
        <w:rPr>
          <w:rFonts w:eastAsia="Arial" w:cs="Arial"/>
          <w:b/>
          <w:bCs/>
          <w:szCs w:val="24"/>
          <w:lang w:val="mn-MN"/>
        </w:rPr>
      </w:pPr>
      <w:bookmarkStart w:id="32" w:name="_Toc57805737"/>
      <w:r w:rsidRPr="00CA7FA6">
        <w:rPr>
          <w:rFonts w:eastAsia="Arial" w:cs="Arial"/>
          <w:b/>
          <w:bCs/>
          <w:szCs w:val="24"/>
          <w:lang w:val="mn-MN"/>
        </w:rPr>
        <w:t>Мод болон модон материал</w:t>
      </w:r>
      <w:bookmarkEnd w:id="32"/>
    </w:p>
    <w:p w14:paraId="6DA264BC" w14:textId="77777777" w:rsidR="006116A0" w:rsidRPr="0013330C" w:rsidRDefault="006116A0" w:rsidP="006116A0">
      <w:pPr>
        <w:rPr>
          <w:rFonts w:eastAsia="Arial" w:cs="Arial"/>
          <w:szCs w:val="24"/>
          <w:lang w:val="mn-MN"/>
        </w:rPr>
      </w:pPr>
      <w:r w:rsidRPr="0013330C">
        <w:rPr>
          <w:rFonts w:eastAsia="Arial" w:cs="Arial"/>
          <w:szCs w:val="24"/>
          <w:lang w:val="mn-MN"/>
        </w:rPr>
        <w:t>Мод нь ЕН 338 дагуу ачааллын даацыг тодорхойлсон байна. Хэрэв хамгаалалтын бүрхүүлтэй бол тэр нь аливаа гэмтлийг илрүүлэхэд саад болох ёсгүй.</w:t>
      </w:r>
    </w:p>
    <w:p w14:paraId="09FF5F29" w14:textId="0757CAEB" w:rsidR="006116A0" w:rsidRPr="0013330C" w:rsidRDefault="006116A0" w:rsidP="006116A0">
      <w:pPr>
        <w:rPr>
          <w:rFonts w:eastAsia="Arial" w:cs="Arial"/>
          <w:szCs w:val="24"/>
          <w:lang w:val="mn-MN"/>
        </w:rPr>
      </w:pPr>
      <w:r w:rsidRPr="0013330C">
        <w:rPr>
          <w:rFonts w:eastAsia="Arial" w:cs="Arial"/>
          <w:szCs w:val="24"/>
          <w:lang w:val="mn-MN"/>
        </w:rPr>
        <w:t>Тавцангийн нэгж</w:t>
      </w:r>
      <w:r w:rsidR="00045553" w:rsidRPr="007E119E">
        <w:rPr>
          <w:rFonts w:eastAsia="Arial" w:cs="Arial"/>
          <w:szCs w:val="24"/>
          <w:lang w:val="mn-MN"/>
        </w:rPr>
        <w:t xml:space="preserve"> </w:t>
      </w:r>
      <w:r w:rsidR="0013330C" w:rsidRPr="0013330C">
        <w:rPr>
          <w:rFonts w:eastAsia="Arial" w:cs="Arial"/>
          <w:szCs w:val="24"/>
          <w:lang w:val="mn-MN"/>
        </w:rPr>
        <w:t>фанер</w:t>
      </w:r>
      <w:r w:rsidRPr="0013330C">
        <w:rPr>
          <w:rFonts w:eastAsia="Arial" w:cs="Arial"/>
          <w:szCs w:val="24"/>
          <w:lang w:val="mn-MN"/>
        </w:rPr>
        <w:t xml:space="preserve"> нь 5 давхар үе болон 9 мм багагүй зузаантай байна.</w:t>
      </w:r>
    </w:p>
    <w:p w14:paraId="24F259E0" w14:textId="43A2C95C" w:rsidR="006116A0" w:rsidRPr="0013330C" w:rsidRDefault="006116A0" w:rsidP="006116A0">
      <w:pPr>
        <w:rPr>
          <w:rFonts w:eastAsia="Arial" w:cs="Arial"/>
          <w:szCs w:val="24"/>
          <w:lang w:val="mn-MN"/>
        </w:rPr>
      </w:pPr>
      <w:r w:rsidRPr="0013330C">
        <w:rPr>
          <w:rFonts w:eastAsia="Arial" w:cs="Arial"/>
          <w:szCs w:val="24"/>
          <w:lang w:val="mn-MN"/>
        </w:rPr>
        <w:t xml:space="preserve">Ашиглахад бэлэн болсон </w:t>
      </w:r>
      <w:r w:rsidR="0013330C" w:rsidRPr="0013330C">
        <w:rPr>
          <w:rFonts w:eastAsia="Arial" w:cs="Arial"/>
          <w:szCs w:val="24"/>
          <w:lang w:val="mn-MN"/>
        </w:rPr>
        <w:t>фанер</w:t>
      </w:r>
      <w:r w:rsidRPr="0013330C">
        <w:rPr>
          <w:rFonts w:eastAsia="Arial" w:cs="Arial"/>
          <w:szCs w:val="24"/>
          <w:lang w:val="mn-MN"/>
        </w:rPr>
        <w:t xml:space="preserve"> тавцан нь 25 мм </w:t>
      </w:r>
      <w:r w:rsidR="0013330C" w:rsidRPr="0013330C">
        <w:rPr>
          <w:rFonts w:eastAsia="Arial" w:cs="Arial"/>
          <w:szCs w:val="24"/>
          <w:lang w:val="mn-MN"/>
        </w:rPr>
        <w:t>диаметртэй</w:t>
      </w:r>
      <w:r w:rsidRPr="0013330C">
        <w:rPr>
          <w:rFonts w:eastAsia="Arial" w:cs="Arial"/>
          <w:szCs w:val="24"/>
          <w:lang w:val="mn-MN"/>
        </w:rPr>
        <w:t xml:space="preserve"> 300 мм урттай гол төмрийг 1 метрийн өндрөөс унахад тогтоож барих чадвартай байх ёстой.</w:t>
      </w:r>
    </w:p>
    <w:p w14:paraId="006E9FC6" w14:textId="2A38EC59" w:rsidR="006116A0" w:rsidRPr="0013330C" w:rsidRDefault="0013330C" w:rsidP="006116A0">
      <w:pPr>
        <w:rPr>
          <w:rFonts w:eastAsia="Arial" w:cs="Arial"/>
          <w:szCs w:val="24"/>
          <w:lang w:val="mn-MN"/>
        </w:rPr>
      </w:pPr>
      <w:r w:rsidRPr="0013330C">
        <w:rPr>
          <w:rFonts w:eastAsia="Arial" w:cs="Arial"/>
          <w:szCs w:val="24"/>
          <w:lang w:val="mn-MN"/>
        </w:rPr>
        <w:t>Фанер</w:t>
      </w:r>
      <w:r w:rsidR="006116A0" w:rsidRPr="0013330C">
        <w:rPr>
          <w:rFonts w:eastAsia="Arial" w:cs="Arial"/>
          <w:szCs w:val="24"/>
          <w:lang w:val="mn-MN"/>
        </w:rPr>
        <w:t xml:space="preserve"> нь цаг уурын нөхцөлд чанар алдагдахгүй байх ёстой.</w:t>
      </w:r>
    </w:p>
    <w:p w14:paraId="2EF427A7" w14:textId="77777777" w:rsidR="008474F9" w:rsidRPr="0013330C" w:rsidRDefault="008474F9" w:rsidP="008474F9">
      <w:pPr>
        <w:pStyle w:val="ListParagraph"/>
        <w:numPr>
          <w:ilvl w:val="0"/>
          <w:numId w:val="4"/>
        </w:numPr>
        <w:jc w:val="center"/>
        <w:outlineLvl w:val="0"/>
        <w:rPr>
          <w:rFonts w:cs="Arial"/>
          <w:vanish/>
          <w:szCs w:val="24"/>
          <w:lang w:val="mn-MN"/>
        </w:rPr>
      </w:pPr>
      <w:bookmarkStart w:id="33" w:name="_Toc61907189"/>
      <w:bookmarkStart w:id="34" w:name="_Toc61911705"/>
      <w:bookmarkStart w:id="35" w:name="_Toc61911747"/>
      <w:bookmarkStart w:id="36" w:name="_Toc61945800"/>
      <w:bookmarkStart w:id="37" w:name="_Toc61945910"/>
      <w:bookmarkStart w:id="38" w:name="_Toc61945965"/>
      <w:bookmarkStart w:id="39" w:name="_Toc61946022"/>
      <w:bookmarkStart w:id="40" w:name="_Toc61946083"/>
      <w:bookmarkStart w:id="41" w:name="_Toc62474855"/>
      <w:bookmarkStart w:id="42" w:name="_Toc65496893"/>
      <w:bookmarkStart w:id="43" w:name="_Toc65496911"/>
      <w:bookmarkStart w:id="44" w:name="_Toc65497185"/>
      <w:bookmarkStart w:id="45" w:name="_Toc57051112"/>
      <w:bookmarkEnd w:id="33"/>
      <w:bookmarkEnd w:id="34"/>
      <w:bookmarkEnd w:id="35"/>
      <w:bookmarkEnd w:id="36"/>
      <w:bookmarkEnd w:id="37"/>
      <w:bookmarkEnd w:id="38"/>
      <w:bookmarkEnd w:id="39"/>
      <w:bookmarkEnd w:id="40"/>
      <w:bookmarkEnd w:id="41"/>
      <w:bookmarkEnd w:id="42"/>
      <w:bookmarkEnd w:id="43"/>
      <w:bookmarkEnd w:id="44"/>
    </w:p>
    <w:p w14:paraId="67A1F866" w14:textId="77777777" w:rsidR="008474F9" w:rsidRPr="0013330C" w:rsidRDefault="008474F9" w:rsidP="008474F9">
      <w:pPr>
        <w:pStyle w:val="ListParagraph"/>
        <w:numPr>
          <w:ilvl w:val="0"/>
          <w:numId w:val="4"/>
        </w:numPr>
        <w:jc w:val="center"/>
        <w:outlineLvl w:val="0"/>
        <w:rPr>
          <w:rFonts w:cs="Arial"/>
          <w:vanish/>
          <w:szCs w:val="24"/>
          <w:lang w:val="mn-MN"/>
        </w:rPr>
      </w:pPr>
      <w:bookmarkStart w:id="46" w:name="_Toc61907190"/>
      <w:bookmarkStart w:id="47" w:name="_Toc61911706"/>
      <w:bookmarkStart w:id="48" w:name="_Toc61911748"/>
      <w:bookmarkStart w:id="49" w:name="_Toc61945801"/>
      <w:bookmarkStart w:id="50" w:name="_Toc61945911"/>
      <w:bookmarkStart w:id="51" w:name="_Toc61945966"/>
      <w:bookmarkStart w:id="52" w:name="_Toc61946023"/>
      <w:bookmarkStart w:id="53" w:name="_Toc61946084"/>
      <w:bookmarkStart w:id="54" w:name="_Toc62474856"/>
      <w:bookmarkStart w:id="55" w:name="_Toc65496894"/>
      <w:bookmarkStart w:id="56" w:name="_Toc65496912"/>
      <w:bookmarkStart w:id="57" w:name="_Toc65497186"/>
      <w:bookmarkEnd w:id="46"/>
      <w:bookmarkEnd w:id="47"/>
      <w:bookmarkEnd w:id="48"/>
      <w:bookmarkEnd w:id="49"/>
      <w:bookmarkEnd w:id="50"/>
      <w:bookmarkEnd w:id="51"/>
      <w:bookmarkEnd w:id="52"/>
      <w:bookmarkEnd w:id="53"/>
      <w:bookmarkEnd w:id="54"/>
      <w:bookmarkEnd w:id="55"/>
      <w:bookmarkEnd w:id="56"/>
      <w:bookmarkEnd w:id="57"/>
    </w:p>
    <w:p w14:paraId="4BC35861" w14:textId="77777777" w:rsidR="008474F9" w:rsidRPr="0013330C" w:rsidRDefault="008474F9" w:rsidP="008474F9">
      <w:pPr>
        <w:pStyle w:val="ListParagraph"/>
        <w:numPr>
          <w:ilvl w:val="0"/>
          <w:numId w:val="4"/>
        </w:numPr>
        <w:jc w:val="center"/>
        <w:outlineLvl w:val="0"/>
        <w:rPr>
          <w:rFonts w:cs="Arial"/>
          <w:vanish/>
          <w:szCs w:val="24"/>
          <w:lang w:val="mn-MN"/>
        </w:rPr>
      </w:pPr>
      <w:bookmarkStart w:id="58" w:name="_Toc61907191"/>
      <w:bookmarkStart w:id="59" w:name="_Toc61911707"/>
      <w:bookmarkStart w:id="60" w:name="_Toc61911749"/>
      <w:bookmarkStart w:id="61" w:name="_Toc61945802"/>
      <w:bookmarkStart w:id="62" w:name="_Toc61945912"/>
      <w:bookmarkStart w:id="63" w:name="_Toc61945967"/>
      <w:bookmarkStart w:id="64" w:name="_Toc61946024"/>
      <w:bookmarkStart w:id="65" w:name="_Toc61946085"/>
      <w:bookmarkStart w:id="66" w:name="_Toc62474857"/>
      <w:bookmarkStart w:id="67" w:name="_Toc65496895"/>
      <w:bookmarkStart w:id="68" w:name="_Toc65496913"/>
      <w:bookmarkStart w:id="69" w:name="_Toc65497187"/>
      <w:bookmarkEnd w:id="58"/>
      <w:bookmarkEnd w:id="59"/>
      <w:bookmarkEnd w:id="60"/>
      <w:bookmarkEnd w:id="61"/>
      <w:bookmarkEnd w:id="62"/>
      <w:bookmarkEnd w:id="63"/>
      <w:bookmarkEnd w:id="64"/>
      <w:bookmarkEnd w:id="65"/>
      <w:bookmarkEnd w:id="66"/>
      <w:bookmarkEnd w:id="67"/>
      <w:bookmarkEnd w:id="68"/>
      <w:bookmarkEnd w:id="69"/>
    </w:p>
    <w:p w14:paraId="20225203" w14:textId="77777777" w:rsidR="008474F9" w:rsidRPr="0013330C" w:rsidRDefault="008474F9" w:rsidP="008474F9">
      <w:pPr>
        <w:pStyle w:val="ListParagraph"/>
        <w:numPr>
          <w:ilvl w:val="0"/>
          <w:numId w:val="4"/>
        </w:numPr>
        <w:jc w:val="center"/>
        <w:outlineLvl w:val="0"/>
        <w:rPr>
          <w:rFonts w:cs="Arial"/>
          <w:vanish/>
          <w:szCs w:val="24"/>
          <w:lang w:val="mn-MN"/>
        </w:rPr>
      </w:pPr>
      <w:bookmarkStart w:id="70" w:name="_Toc61907192"/>
      <w:bookmarkStart w:id="71" w:name="_Toc61911708"/>
      <w:bookmarkStart w:id="72" w:name="_Toc61911750"/>
      <w:bookmarkStart w:id="73" w:name="_Toc61945803"/>
      <w:bookmarkStart w:id="74" w:name="_Toc61945913"/>
      <w:bookmarkStart w:id="75" w:name="_Toc61945968"/>
      <w:bookmarkStart w:id="76" w:name="_Toc61946025"/>
      <w:bookmarkStart w:id="77" w:name="_Toc61946086"/>
      <w:bookmarkStart w:id="78" w:name="_Toc62474858"/>
      <w:bookmarkStart w:id="79" w:name="_Toc65496896"/>
      <w:bookmarkStart w:id="80" w:name="_Toc65496914"/>
      <w:bookmarkStart w:id="81" w:name="_Toc65497188"/>
      <w:bookmarkEnd w:id="70"/>
      <w:bookmarkEnd w:id="71"/>
      <w:bookmarkEnd w:id="72"/>
      <w:bookmarkEnd w:id="73"/>
      <w:bookmarkEnd w:id="74"/>
      <w:bookmarkEnd w:id="75"/>
      <w:bookmarkEnd w:id="76"/>
      <w:bookmarkEnd w:id="77"/>
      <w:bookmarkEnd w:id="78"/>
      <w:bookmarkEnd w:id="79"/>
      <w:bookmarkEnd w:id="80"/>
      <w:bookmarkEnd w:id="81"/>
    </w:p>
    <w:p w14:paraId="5FB10F96" w14:textId="77777777" w:rsidR="008474F9" w:rsidRPr="0013330C" w:rsidRDefault="008474F9" w:rsidP="008474F9">
      <w:pPr>
        <w:pStyle w:val="ListParagraph"/>
        <w:numPr>
          <w:ilvl w:val="0"/>
          <w:numId w:val="4"/>
        </w:numPr>
        <w:jc w:val="left"/>
        <w:outlineLvl w:val="0"/>
        <w:rPr>
          <w:rFonts w:cs="Arial"/>
          <w:b/>
          <w:szCs w:val="24"/>
          <w:lang w:val="mn-MN"/>
        </w:rPr>
      </w:pPr>
      <w:bookmarkStart w:id="82" w:name="_Toc62474859"/>
      <w:bookmarkStart w:id="83" w:name="_Toc65497189"/>
      <w:r w:rsidRPr="0013330C">
        <w:rPr>
          <w:rFonts w:cs="Arial"/>
          <w:b/>
          <w:szCs w:val="24"/>
          <w:lang w:val="mn-MN"/>
        </w:rPr>
        <w:t>Ган</w:t>
      </w:r>
      <w:bookmarkEnd w:id="45"/>
      <w:bookmarkEnd w:id="82"/>
      <w:bookmarkEnd w:id="83"/>
    </w:p>
    <w:p w14:paraId="26AFC6CF" w14:textId="77777777" w:rsidR="008474F9" w:rsidRPr="00CA7FA6" w:rsidRDefault="008474F9" w:rsidP="00390A06">
      <w:pPr>
        <w:pStyle w:val="ListParagraph"/>
        <w:numPr>
          <w:ilvl w:val="1"/>
          <w:numId w:val="4"/>
        </w:numPr>
        <w:rPr>
          <w:rFonts w:cs="Arial"/>
          <w:b/>
          <w:bCs/>
          <w:szCs w:val="24"/>
          <w:lang w:val="mn-MN"/>
        </w:rPr>
      </w:pPr>
      <w:bookmarkStart w:id="84" w:name="_Toc57051113"/>
      <w:r w:rsidRPr="00CA7FA6">
        <w:rPr>
          <w:rFonts w:cs="Arial"/>
          <w:b/>
          <w:bCs/>
          <w:szCs w:val="24"/>
          <w:lang w:val="mn-MN"/>
        </w:rPr>
        <w:t>Ерөнхий ойлголт</w:t>
      </w:r>
      <w:bookmarkEnd w:id="84"/>
      <w:r w:rsidRPr="00CA7FA6">
        <w:rPr>
          <w:rFonts w:cs="Arial"/>
          <w:b/>
          <w:bCs/>
          <w:szCs w:val="24"/>
          <w:lang w:val="mn-MN"/>
        </w:rPr>
        <w:t xml:space="preserve"> </w:t>
      </w:r>
    </w:p>
    <w:p w14:paraId="406ABA75" w14:textId="77777777" w:rsidR="008474F9" w:rsidRPr="0013330C" w:rsidRDefault="008474F9" w:rsidP="008474F9">
      <w:pPr>
        <w:rPr>
          <w:rFonts w:cs="Arial"/>
          <w:szCs w:val="24"/>
          <w:lang w:val="mn-MN"/>
        </w:rPr>
      </w:pPr>
      <w:r w:rsidRPr="0013330C">
        <w:rPr>
          <w:rFonts w:cs="Arial"/>
          <w:szCs w:val="24"/>
          <w:lang w:val="mn-MN"/>
        </w:rPr>
        <w:t>Түгээмэл хэрэглэгддэг материалыг Хүснэгт А.1 ба Хүснэгт А.2-т жагсаав. Нэмж дурдахад тавигдах шаардлагуудыг ENV 1993-1-1 ба ENV 1993-1-3-т өгсөн болно.</w:t>
      </w:r>
    </w:p>
    <w:p w14:paraId="597FEA60" w14:textId="303FF20E" w:rsidR="008474F9" w:rsidRDefault="008474F9" w:rsidP="008474F9">
      <w:pPr>
        <w:rPr>
          <w:rFonts w:cs="Arial"/>
          <w:szCs w:val="24"/>
          <w:lang w:val="mn-MN"/>
        </w:rPr>
      </w:pPr>
      <w:r w:rsidRPr="0013330C">
        <w:rPr>
          <w:rFonts w:cs="Arial"/>
          <w:szCs w:val="24"/>
          <w:lang w:val="mn-MN"/>
        </w:rPr>
        <w:t>Зарим материалын утгыг Хүснэгт 1-д өгөв.</w:t>
      </w:r>
    </w:p>
    <w:p w14:paraId="2035DAFB" w14:textId="4D1E8522" w:rsidR="00CA7FA6" w:rsidRPr="00CA7FA6" w:rsidRDefault="00CA7FA6" w:rsidP="00CA7FA6">
      <w:pPr>
        <w:jc w:val="center"/>
        <w:rPr>
          <w:rFonts w:cs="Arial"/>
          <w:b/>
          <w:bCs/>
          <w:szCs w:val="24"/>
          <w:lang w:val="mn-MN"/>
        </w:rPr>
      </w:pPr>
      <w:r w:rsidRPr="00CA7FA6">
        <w:rPr>
          <w:rFonts w:cs="Arial"/>
          <w:b/>
          <w:bCs/>
          <w:szCs w:val="24"/>
          <w:lang w:val="mn-MN"/>
        </w:rPr>
        <w:t>Гангийн материалын утга</w:t>
      </w:r>
    </w:p>
    <w:p w14:paraId="1B4F56D8" w14:textId="6EAE88E5" w:rsidR="008474F9" w:rsidRPr="00CA7FA6" w:rsidRDefault="008474F9" w:rsidP="00CA7FA6">
      <w:pPr>
        <w:jc w:val="right"/>
        <w:rPr>
          <w:rFonts w:cs="Arial"/>
          <w:b/>
          <w:bCs/>
          <w:szCs w:val="24"/>
          <w:lang w:val="mn-MN"/>
        </w:rPr>
      </w:pPr>
      <w:r w:rsidRPr="00CA7FA6">
        <w:rPr>
          <w:rFonts w:cs="Arial"/>
          <w:b/>
          <w:bCs/>
          <w:szCs w:val="24"/>
          <w:lang w:val="mn-MN"/>
        </w:rPr>
        <w:t>1</w:t>
      </w:r>
      <w:r w:rsidR="00CA7FA6" w:rsidRPr="00CA7FA6">
        <w:rPr>
          <w:rFonts w:cs="Arial"/>
          <w:b/>
          <w:bCs/>
          <w:szCs w:val="24"/>
          <w:lang w:val="mn-MN"/>
        </w:rPr>
        <w:t>-р хүснэгт</w:t>
      </w:r>
    </w:p>
    <w:tbl>
      <w:tblPr>
        <w:tblStyle w:val="TableGrid"/>
        <w:tblW w:w="0" w:type="auto"/>
        <w:tblLook w:val="04A0" w:firstRow="1" w:lastRow="0" w:firstColumn="1" w:lastColumn="0" w:noHBand="0" w:noVBand="1"/>
      </w:tblPr>
      <w:tblGrid>
        <w:gridCol w:w="2419"/>
        <w:gridCol w:w="2419"/>
        <w:gridCol w:w="2420"/>
        <w:gridCol w:w="2420"/>
      </w:tblGrid>
      <w:tr w:rsidR="008474F9" w:rsidRPr="0013330C" w14:paraId="13EA16E1" w14:textId="77777777" w:rsidTr="008474F9">
        <w:tc>
          <w:tcPr>
            <w:tcW w:w="2419" w:type="dxa"/>
            <w:vAlign w:val="center"/>
          </w:tcPr>
          <w:p w14:paraId="4DC35A82" w14:textId="77777777" w:rsidR="008474F9" w:rsidRPr="0013330C" w:rsidRDefault="008474F9" w:rsidP="008474F9">
            <w:pPr>
              <w:jc w:val="center"/>
              <w:rPr>
                <w:rFonts w:cs="Arial"/>
                <w:szCs w:val="24"/>
                <w:lang w:val="mn-MN"/>
              </w:rPr>
            </w:pPr>
            <w:r w:rsidRPr="0013330C">
              <w:rPr>
                <w:rFonts w:cs="Arial"/>
                <w:szCs w:val="24"/>
                <w:lang w:val="mn-MN"/>
              </w:rPr>
              <w:t>Уян чанарын утга, E</w:t>
            </w:r>
          </w:p>
          <w:p w14:paraId="5A74165A" w14:textId="77777777" w:rsidR="008474F9" w:rsidRPr="0013330C" w:rsidRDefault="008474F9" w:rsidP="008474F9">
            <w:pPr>
              <w:jc w:val="center"/>
              <w:rPr>
                <w:rFonts w:cs="Arial"/>
                <w:szCs w:val="24"/>
                <w:lang w:val="mn-MN"/>
              </w:rPr>
            </w:pPr>
            <w:r w:rsidRPr="0013330C">
              <w:rPr>
                <w:rFonts w:cs="Arial"/>
                <w:szCs w:val="24"/>
                <w:lang w:val="mn-MN"/>
              </w:rPr>
              <w:t>МПа</w:t>
            </w:r>
          </w:p>
        </w:tc>
        <w:tc>
          <w:tcPr>
            <w:tcW w:w="2419" w:type="dxa"/>
            <w:vAlign w:val="center"/>
          </w:tcPr>
          <w:p w14:paraId="328A4E77" w14:textId="77777777" w:rsidR="008474F9" w:rsidRPr="0013330C" w:rsidRDefault="008474F9" w:rsidP="008474F9">
            <w:pPr>
              <w:jc w:val="center"/>
              <w:rPr>
                <w:rFonts w:cs="Arial"/>
                <w:szCs w:val="24"/>
                <w:lang w:val="mn-MN"/>
              </w:rPr>
            </w:pPr>
            <w:r w:rsidRPr="0013330C">
              <w:rPr>
                <w:rFonts w:cs="Arial"/>
                <w:szCs w:val="24"/>
                <w:lang w:val="mn-MN"/>
              </w:rPr>
              <w:t>Гулсалтын утга, G</w:t>
            </w:r>
          </w:p>
          <w:p w14:paraId="7EF107EA" w14:textId="77777777" w:rsidR="008474F9" w:rsidRPr="0013330C" w:rsidRDefault="008474F9" w:rsidP="008474F9">
            <w:pPr>
              <w:jc w:val="center"/>
              <w:rPr>
                <w:rFonts w:cs="Arial"/>
                <w:szCs w:val="24"/>
                <w:lang w:val="mn-MN"/>
              </w:rPr>
            </w:pPr>
            <w:r w:rsidRPr="0013330C">
              <w:rPr>
                <w:rFonts w:cs="Arial"/>
                <w:szCs w:val="24"/>
                <w:lang w:val="mn-MN"/>
              </w:rPr>
              <w:t>МПа</w:t>
            </w:r>
          </w:p>
        </w:tc>
        <w:tc>
          <w:tcPr>
            <w:tcW w:w="2420" w:type="dxa"/>
            <w:vAlign w:val="center"/>
          </w:tcPr>
          <w:p w14:paraId="7FC9904B" w14:textId="77777777" w:rsidR="008474F9" w:rsidRPr="0013330C" w:rsidRDefault="008474F9" w:rsidP="008474F9">
            <w:pPr>
              <w:jc w:val="center"/>
              <w:rPr>
                <w:rFonts w:cs="Arial"/>
                <w:szCs w:val="24"/>
                <w:lang w:val="mn-MN"/>
              </w:rPr>
            </w:pPr>
            <w:r w:rsidRPr="0013330C">
              <w:rPr>
                <w:rFonts w:cs="Arial"/>
                <w:szCs w:val="24"/>
                <w:lang w:val="mn-MN"/>
              </w:rPr>
              <w:t>Шугаман дулааны тэлэлтийн коэффициент, α</w:t>
            </w:r>
          </w:p>
          <w:p w14:paraId="72B189D9" w14:textId="77777777" w:rsidR="008474F9" w:rsidRPr="0013330C" w:rsidRDefault="008474F9" w:rsidP="008474F9">
            <w:pPr>
              <w:jc w:val="center"/>
              <w:rPr>
                <w:rFonts w:cs="Arial"/>
                <w:szCs w:val="24"/>
                <w:lang w:val="mn-MN"/>
              </w:rPr>
            </w:pPr>
            <w:r w:rsidRPr="0013330C">
              <w:rPr>
                <w:rFonts w:cs="Arial"/>
                <w:szCs w:val="24"/>
                <w:lang w:val="mn-MN"/>
              </w:rPr>
              <w:t>1/К</w:t>
            </w:r>
          </w:p>
        </w:tc>
        <w:tc>
          <w:tcPr>
            <w:tcW w:w="2420" w:type="dxa"/>
            <w:vAlign w:val="center"/>
          </w:tcPr>
          <w:p w14:paraId="20024CBC" w14:textId="77777777" w:rsidR="008474F9" w:rsidRPr="0013330C" w:rsidRDefault="008474F9" w:rsidP="008474F9">
            <w:pPr>
              <w:jc w:val="center"/>
              <w:rPr>
                <w:rFonts w:cs="Arial"/>
                <w:szCs w:val="24"/>
                <w:lang w:val="mn-MN"/>
              </w:rPr>
            </w:pPr>
            <w:r w:rsidRPr="0013330C">
              <w:rPr>
                <w:rFonts w:cs="Arial"/>
                <w:szCs w:val="24"/>
                <w:lang w:val="mn-MN"/>
              </w:rPr>
              <w:t>Нягт,</w:t>
            </w:r>
          </w:p>
          <w:p w14:paraId="1346885D" w14:textId="77777777" w:rsidR="008474F9" w:rsidRPr="0013330C" w:rsidRDefault="008474F9" w:rsidP="008474F9">
            <w:pPr>
              <w:jc w:val="center"/>
              <w:rPr>
                <w:rFonts w:cs="Arial"/>
                <w:szCs w:val="24"/>
                <w:lang w:val="mn-MN"/>
              </w:rPr>
            </w:pPr>
            <w:r w:rsidRPr="0013330C">
              <w:rPr>
                <w:rFonts w:cs="Arial"/>
                <w:szCs w:val="24"/>
                <w:lang w:val="mn-MN"/>
              </w:rPr>
              <w:t>кг/м</w:t>
            </w:r>
            <w:r w:rsidRPr="0013330C">
              <w:rPr>
                <w:rFonts w:cs="Arial"/>
                <w:szCs w:val="24"/>
                <w:vertAlign w:val="superscript"/>
                <w:lang w:val="mn-MN"/>
              </w:rPr>
              <w:t>3</w:t>
            </w:r>
          </w:p>
        </w:tc>
      </w:tr>
      <w:tr w:rsidR="008474F9" w:rsidRPr="0013330C" w14:paraId="2DC218AE" w14:textId="77777777" w:rsidTr="008474F9">
        <w:tc>
          <w:tcPr>
            <w:tcW w:w="2419" w:type="dxa"/>
            <w:vAlign w:val="center"/>
          </w:tcPr>
          <w:p w14:paraId="167C66F8" w14:textId="77777777" w:rsidR="008474F9" w:rsidRPr="0013330C" w:rsidRDefault="008474F9" w:rsidP="008474F9">
            <w:pPr>
              <w:jc w:val="center"/>
              <w:rPr>
                <w:rFonts w:cs="Arial"/>
                <w:szCs w:val="24"/>
                <w:lang w:val="mn-MN"/>
              </w:rPr>
            </w:pPr>
            <w:r w:rsidRPr="0013330C">
              <w:rPr>
                <w:rFonts w:cs="Arial"/>
                <w:szCs w:val="24"/>
                <w:lang w:val="mn-MN"/>
              </w:rPr>
              <w:t>210000</w:t>
            </w:r>
          </w:p>
        </w:tc>
        <w:tc>
          <w:tcPr>
            <w:tcW w:w="2419" w:type="dxa"/>
            <w:vAlign w:val="center"/>
          </w:tcPr>
          <w:p w14:paraId="3D86F888" w14:textId="77777777" w:rsidR="008474F9" w:rsidRPr="0013330C" w:rsidRDefault="008474F9" w:rsidP="008474F9">
            <w:pPr>
              <w:jc w:val="center"/>
              <w:rPr>
                <w:rFonts w:cs="Arial"/>
                <w:szCs w:val="24"/>
                <w:lang w:val="mn-MN"/>
              </w:rPr>
            </w:pPr>
            <w:r w:rsidRPr="0013330C">
              <w:rPr>
                <w:rFonts w:cs="Arial"/>
                <w:szCs w:val="24"/>
                <w:lang w:val="mn-MN"/>
              </w:rPr>
              <w:t>81000</w:t>
            </w:r>
          </w:p>
        </w:tc>
        <w:tc>
          <w:tcPr>
            <w:tcW w:w="2420" w:type="dxa"/>
            <w:vAlign w:val="center"/>
          </w:tcPr>
          <w:p w14:paraId="7DF95B56" w14:textId="77777777" w:rsidR="008474F9" w:rsidRPr="0013330C" w:rsidRDefault="008474F9" w:rsidP="008474F9">
            <w:pPr>
              <w:jc w:val="center"/>
              <w:rPr>
                <w:rFonts w:cs="Arial"/>
                <w:szCs w:val="24"/>
                <w:lang w:val="mn-MN"/>
              </w:rPr>
            </w:pPr>
            <w:r w:rsidRPr="0013330C">
              <w:rPr>
                <w:rFonts w:cs="Arial"/>
                <w:szCs w:val="24"/>
                <w:lang w:val="mn-MN"/>
              </w:rPr>
              <w:t>1,2 х 10</w:t>
            </w:r>
            <w:r w:rsidRPr="0013330C">
              <w:rPr>
                <w:rFonts w:cs="Arial"/>
                <w:szCs w:val="24"/>
                <w:vertAlign w:val="superscript"/>
                <w:lang w:val="mn-MN"/>
              </w:rPr>
              <w:t>-5</w:t>
            </w:r>
          </w:p>
        </w:tc>
        <w:tc>
          <w:tcPr>
            <w:tcW w:w="2420" w:type="dxa"/>
            <w:vAlign w:val="center"/>
          </w:tcPr>
          <w:p w14:paraId="6231DB97" w14:textId="77777777" w:rsidR="008474F9" w:rsidRPr="0013330C" w:rsidRDefault="008474F9" w:rsidP="008474F9">
            <w:pPr>
              <w:jc w:val="center"/>
              <w:rPr>
                <w:rFonts w:cs="Arial"/>
                <w:szCs w:val="24"/>
                <w:lang w:val="mn-MN"/>
              </w:rPr>
            </w:pPr>
            <w:r w:rsidRPr="0013330C">
              <w:rPr>
                <w:rFonts w:cs="Arial"/>
                <w:szCs w:val="24"/>
                <w:lang w:val="mn-MN"/>
              </w:rPr>
              <w:t>7850</w:t>
            </w:r>
          </w:p>
        </w:tc>
      </w:tr>
      <w:tr w:rsidR="008474F9" w:rsidRPr="0013330C" w14:paraId="61274DC3" w14:textId="77777777" w:rsidTr="008474F9">
        <w:tc>
          <w:tcPr>
            <w:tcW w:w="9678" w:type="dxa"/>
            <w:gridSpan w:val="4"/>
            <w:vAlign w:val="center"/>
          </w:tcPr>
          <w:p w14:paraId="0A39A979" w14:textId="77777777" w:rsidR="008474F9" w:rsidRPr="0013330C" w:rsidRDefault="008474F9" w:rsidP="008474F9">
            <w:pPr>
              <w:rPr>
                <w:rFonts w:cs="Arial"/>
                <w:szCs w:val="24"/>
                <w:lang w:val="mn-MN"/>
              </w:rPr>
            </w:pPr>
            <w:r w:rsidRPr="0013330C">
              <w:rPr>
                <w:rFonts w:cs="Arial"/>
                <w:szCs w:val="24"/>
                <w:lang w:val="mn-MN"/>
              </w:rPr>
              <w:t>1 МПа = 1 Н/мм</w:t>
            </w:r>
            <w:r w:rsidRPr="0013330C">
              <w:rPr>
                <w:rFonts w:cs="Arial"/>
                <w:szCs w:val="24"/>
                <w:vertAlign w:val="superscript"/>
                <w:lang w:val="mn-MN"/>
              </w:rPr>
              <w:t>2</w:t>
            </w:r>
          </w:p>
        </w:tc>
      </w:tr>
    </w:tbl>
    <w:p w14:paraId="3BDF24A1" w14:textId="77777777" w:rsidR="008474F9" w:rsidRPr="0013330C" w:rsidRDefault="008474F9" w:rsidP="008474F9">
      <w:pPr>
        <w:rPr>
          <w:rFonts w:cs="Arial"/>
          <w:szCs w:val="24"/>
          <w:lang w:val="mn-MN"/>
        </w:rPr>
      </w:pPr>
    </w:p>
    <w:p w14:paraId="7A8D18D0" w14:textId="672BEE56" w:rsidR="008474F9" w:rsidRPr="00CA7FA6" w:rsidRDefault="00877699" w:rsidP="00390A06">
      <w:pPr>
        <w:pStyle w:val="ListParagraph"/>
        <w:numPr>
          <w:ilvl w:val="1"/>
          <w:numId w:val="4"/>
        </w:numPr>
        <w:rPr>
          <w:rFonts w:cs="Arial"/>
          <w:b/>
          <w:bCs/>
          <w:szCs w:val="24"/>
          <w:lang w:val="mn-MN"/>
        </w:rPr>
      </w:pPr>
      <w:bookmarkStart w:id="85" w:name="_Toc57051114"/>
      <w:r>
        <w:rPr>
          <w:rFonts w:cs="Arial"/>
          <w:b/>
          <w:bCs/>
          <w:szCs w:val="24"/>
          <w:lang w:val="mn-MN"/>
        </w:rPr>
        <w:t>Овор х</w:t>
      </w:r>
      <w:r w:rsidR="008474F9" w:rsidRPr="00CA7FA6">
        <w:rPr>
          <w:rFonts w:cs="Arial"/>
          <w:b/>
          <w:bCs/>
          <w:szCs w:val="24"/>
          <w:lang w:val="mn-MN"/>
        </w:rPr>
        <w:t xml:space="preserve">эмжээ, жин болон зөвшөөрөгдөх хэмжээ </w:t>
      </w:r>
      <w:bookmarkEnd w:id="85"/>
    </w:p>
    <w:p w14:paraId="11FDEC16" w14:textId="77777777" w:rsidR="008474F9" w:rsidRPr="0013330C" w:rsidRDefault="008474F9" w:rsidP="008474F9">
      <w:pPr>
        <w:rPr>
          <w:rFonts w:cs="Arial"/>
          <w:szCs w:val="24"/>
          <w:lang w:val="mn-MN"/>
        </w:rPr>
      </w:pPr>
      <w:r w:rsidRPr="0013330C">
        <w:rPr>
          <w:rFonts w:cs="Arial"/>
          <w:szCs w:val="24"/>
          <w:lang w:val="mn-MN"/>
        </w:rPr>
        <w:t>Хэмжээ, жин болон зөвшөөрөгдөх хэмжээ нь холбогдох стандартад нийцсэн байна.</w:t>
      </w:r>
    </w:p>
    <w:p w14:paraId="5556B9AB" w14:textId="22C754D1" w:rsidR="008474F9" w:rsidRPr="00CA7FA6" w:rsidRDefault="008474F9" w:rsidP="00390A06">
      <w:pPr>
        <w:pStyle w:val="ListParagraph"/>
        <w:numPr>
          <w:ilvl w:val="1"/>
          <w:numId w:val="4"/>
        </w:numPr>
        <w:rPr>
          <w:rFonts w:cs="Arial"/>
          <w:b/>
          <w:bCs/>
          <w:szCs w:val="24"/>
          <w:lang w:val="mn-MN"/>
        </w:rPr>
      </w:pPr>
      <w:bookmarkStart w:id="86" w:name="_Toc57051115"/>
      <w:r w:rsidRPr="0013330C">
        <w:rPr>
          <w:rFonts w:cs="Arial"/>
          <w:szCs w:val="24"/>
          <w:lang w:val="mn-MN"/>
        </w:rPr>
        <w:t xml:space="preserve"> </w:t>
      </w:r>
      <w:r w:rsidRPr="00CA7FA6">
        <w:rPr>
          <w:rFonts w:cs="Arial"/>
          <w:b/>
          <w:bCs/>
          <w:szCs w:val="24"/>
          <w:shd w:val="clear" w:color="auto" w:fill="FFFFFF"/>
          <w:lang w:val="mn-MN"/>
        </w:rPr>
        <w:t>Ан цав тэсвэрлэлт</w:t>
      </w:r>
      <w:r w:rsidRPr="00CA7FA6">
        <w:rPr>
          <w:rFonts w:cs="Arial"/>
          <w:b/>
          <w:bCs/>
          <w:szCs w:val="24"/>
          <w:lang w:val="mn-MN"/>
        </w:rPr>
        <w:t xml:space="preserve"> </w:t>
      </w:r>
      <w:bookmarkEnd w:id="86"/>
    </w:p>
    <w:p w14:paraId="7B1DBF5E" w14:textId="540DA367" w:rsidR="008474F9" w:rsidRPr="0013330C" w:rsidRDefault="008474F9" w:rsidP="008474F9">
      <w:pPr>
        <w:rPr>
          <w:rFonts w:cs="Arial"/>
          <w:szCs w:val="24"/>
          <w:lang w:val="mn-MN"/>
        </w:rPr>
      </w:pPr>
      <w:r w:rsidRPr="0013330C">
        <w:rPr>
          <w:rFonts w:cs="Arial"/>
          <w:szCs w:val="24"/>
          <w:lang w:val="mn-MN"/>
        </w:rPr>
        <w:t>- 20° C-аас доош температурт байгууламжийг ашиглах тохиолдолд цохилтод тэсвэртэй материалыг ашиглана. Хамгийн их зузаантай холбоотой температурын зөвлөгөө, лавлагааг ENV 1993-1-1-ээс үзнэ үү.</w:t>
      </w:r>
    </w:p>
    <w:p w14:paraId="3F4368B8" w14:textId="77777777" w:rsidR="008474F9" w:rsidRPr="00CA7FA6" w:rsidRDefault="008474F9" w:rsidP="00390A06">
      <w:pPr>
        <w:pStyle w:val="ListParagraph"/>
        <w:numPr>
          <w:ilvl w:val="1"/>
          <w:numId w:val="4"/>
        </w:numPr>
        <w:rPr>
          <w:rFonts w:cs="Arial"/>
          <w:b/>
          <w:bCs/>
          <w:szCs w:val="24"/>
          <w:lang w:val="mn-MN"/>
        </w:rPr>
      </w:pPr>
      <w:bookmarkStart w:id="87" w:name="_Toc57051116"/>
      <w:r w:rsidRPr="00CA7FA6">
        <w:rPr>
          <w:rFonts w:cs="Arial"/>
          <w:b/>
          <w:bCs/>
          <w:szCs w:val="24"/>
          <w:lang w:val="mn-MN"/>
        </w:rPr>
        <w:t>EN 10142 стандартын дагуу гангийн маркууд</w:t>
      </w:r>
      <w:bookmarkEnd w:id="87"/>
      <w:r w:rsidRPr="00CA7FA6">
        <w:rPr>
          <w:rFonts w:cs="Arial"/>
          <w:b/>
          <w:bCs/>
          <w:szCs w:val="24"/>
          <w:lang w:val="mn-MN"/>
        </w:rPr>
        <w:t xml:space="preserve"> </w:t>
      </w:r>
    </w:p>
    <w:p w14:paraId="18152028" w14:textId="77777777" w:rsidR="008474F9" w:rsidRPr="0013330C" w:rsidRDefault="008474F9" w:rsidP="008474F9">
      <w:pPr>
        <w:rPr>
          <w:rFonts w:cs="Arial"/>
          <w:szCs w:val="24"/>
          <w:lang w:val="mn-MN"/>
        </w:rPr>
      </w:pPr>
      <w:r w:rsidRPr="0013330C">
        <w:rPr>
          <w:rFonts w:cs="Arial"/>
          <w:szCs w:val="24"/>
          <w:lang w:val="mn-MN"/>
        </w:rPr>
        <w:t>Төлөвлөлтийн шаардлагын дагуу EN 10142 стандартын гангийн марк нь бат бөхийн ачааллын 140 Н / мм², суналтын хүчний 270 Н / мм² -тай байна.</w:t>
      </w:r>
    </w:p>
    <w:p w14:paraId="7D7F52AE" w14:textId="77777777" w:rsidR="008474F9" w:rsidRPr="0013330C" w:rsidRDefault="008474F9" w:rsidP="008474F9">
      <w:pPr>
        <w:pStyle w:val="ListParagraph"/>
        <w:numPr>
          <w:ilvl w:val="0"/>
          <w:numId w:val="4"/>
        </w:numPr>
        <w:outlineLvl w:val="0"/>
        <w:rPr>
          <w:rFonts w:cs="Arial"/>
          <w:b/>
          <w:szCs w:val="24"/>
          <w:lang w:val="mn-MN"/>
        </w:rPr>
      </w:pPr>
      <w:bookmarkStart w:id="88" w:name="_Toc57051117"/>
      <w:bookmarkStart w:id="89" w:name="_Toc62474860"/>
      <w:bookmarkStart w:id="90" w:name="_Toc65497190"/>
      <w:r w:rsidRPr="0013330C">
        <w:rPr>
          <w:rFonts w:cs="Arial"/>
          <w:b/>
          <w:szCs w:val="24"/>
          <w:lang w:val="mn-MN"/>
        </w:rPr>
        <w:t>Ширмэн төмөр</w:t>
      </w:r>
      <w:bookmarkEnd w:id="88"/>
      <w:bookmarkEnd w:id="89"/>
      <w:bookmarkEnd w:id="90"/>
    </w:p>
    <w:p w14:paraId="1893C73D" w14:textId="77777777" w:rsidR="008474F9" w:rsidRPr="00CA7FA6" w:rsidRDefault="008474F9" w:rsidP="00390A06">
      <w:pPr>
        <w:pStyle w:val="ListParagraph"/>
        <w:numPr>
          <w:ilvl w:val="1"/>
          <w:numId w:val="4"/>
        </w:numPr>
        <w:rPr>
          <w:rFonts w:cs="Arial"/>
          <w:b/>
          <w:bCs/>
          <w:szCs w:val="24"/>
          <w:lang w:val="mn-MN"/>
        </w:rPr>
      </w:pPr>
      <w:bookmarkStart w:id="91" w:name="_Toc57051118"/>
      <w:r w:rsidRPr="00CA7FA6">
        <w:rPr>
          <w:rFonts w:cs="Arial"/>
          <w:b/>
          <w:bCs/>
          <w:szCs w:val="24"/>
          <w:lang w:val="mn-MN"/>
        </w:rPr>
        <w:t>Ерөнхий ойлголт</w:t>
      </w:r>
      <w:bookmarkEnd w:id="91"/>
    </w:p>
    <w:p w14:paraId="784F2388" w14:textId="77777777" w:rsidR="008474F9" w:rsidRPr="0013330C" w:rsidRDefault="008474F9" w:rsidP="008474F9">
      <w:pPr>
        <w:rPr>
          <w:rFonts w:cs="Arial"/>
          <w:szCs w:val="24"/>
          <w:lang w:val="mn-MN"/>
        </w:rPr>
      </w:pPr>
      <w:r w:rsidRPr="0013330C">
        <w:rPr>
          <w:rFonts w:cs="Arial"/>
          <w:szCs w:val="24"/>
          <w:lang w:val="mn-MN"/>
        </w:rPr>
        <w:t>EN 1562 стандартын дагуу давтмал ширмэн төмөр эсвэл EN 1563 стандартын дагуу бөмбөрцөг хэлбэрийн бал чулуутай цутгамал төмрийг ашиглана.</w:t>
      </w:r>
    </w:p>
    <w:p w14:paraId="0F131757" w14:textId="77777777" w:rsidR="008474F9" w:rsidRPr="0013330C" w:rsidRDefault="008474F9" w:rsidP="008474F9">
      <w:pPr>
        <w:rPr>
          <w:rFonts w:cs="Arial"/>
          <w:szCs w:val="24"/>
          <w:lang w:val="mn-MN"/>
        </w:rPr>
      </w:pPr>
      <w:r w:rsidRPr="0013330C">
        <w:rPr>
          <w:rFonts w:cs="Arial"/>
          <w:szCs w:val="24"/>
          <w:lang w:val="mn-MN"/>
        </w:rPr>
        <w:t>Гагнуур хийхэд EN-GJMW-360-12 маркийн цагаан (бутрамтгай, ледебурит агуулдаг ба бал чулуугүй – нэмэлт мэдээлэл, уг текстэд ороогүй) ширмэн төмөр ашиглана.</w:t>
      </w:r>
    </w:p>
    <w:p w14:paraId="6A730CB1" w14:textId="40F7323B" w:rsidR="008474F9" w:rsidRPr="0013330C" w:rsidRDefault="008474F9" w:rsidP="008474F9">
      <w:pPr>
        <w:rPr>
          <w:rFonts w:cs="Arial"/>
          <w:szCs w:val="24"/>
          <w:lang w:val="mn-MN"/>
        </w:rPr>
      </w:pPr>
      <w:r w:rsidRPr="0013330C">
        <w:rPr>
          <w:rFonts w:cs="Arial"/>
          <w:szCs w:val="24"/>
          <w:lang w:val="mn-MN"/>
        </w:rPr>
        <w:t>Уян хатан байдлын шаардлагын улмаас бөмбөрцөг хэлбэрийн бал чулуугаар хийсэн цутгамал төмрийн суналтыг A</w:t>
      </w:r>
      <w:r w:rsidRPr="0013330C">
        <w:rPr>
          <w:rFonts w:cs="Arial"/>
          <w:szCs w:val="24"/>
          <w:vertAlign w:val="subscript"/>
          <w:lang w:val="mn-MN"/>
        </w:rPr>
        <w:t>5</w:t>
      </w:r>
      <w:r w:rsidRPr="0013330C">
        <w:rPr>
          <w:rFonts w:cs="Arial"/>
          <w:szCs w:val="24"/>
          <w:lang w:val="mn-MN"/>
        </w:rPr>
        <w:t xml:space="preserve"> ≥ 12%, давтмал </w:t>
      </w:r>
      <w:r w:rsidR="0013330C" w:rsidRPr="0013330C">
        <w:rPr>
          <w:rFonts w:cs="Arial"/>
          <w:szCs w:val="24"/>
          <w:lang w:val="mn-MN"/>
        </w:rPr>
        <w:t>ширэмний</w:t>
      </w:r>
      <w:r w:rsidRPr="0013330C">
        <w:rPr>
          <w:rFonts w:cs="Arial"/>
          <w:szCs w:val="24"/>
          <w:lang w:val="mn-MN"/>
        </w:rPr>
        <w:t xml:space="preserve"> суналтыг A</w:t>
      </w:r>
      <w:r w:rsidRPr="0013330C">
        <w:rPr>
          <w:rFonts w:cs="Arial"/>
          <w:szCs w:val="24"/>
          <w:vertAlign w:val="subscript"/>
          <w:lang w:val="mn-MN"/>
        </w:rPr>
        <w:t>3,4</w:t>
      </w:r>
      <w:r w:rsidRPr="0013330C">
        <w:rPr>
          <w:rFonts w:cs="Arial"/>
          <w:szCs w:val="24"/>
          <w:lang w:val="mn-MN"/>
        </w:rPr>
        <w:t xml:space="preserve"> ≥ 7% хүртэл хязгаарлана.</w:t>
      </w:r>
    </w:p>
    <w:p w14:paraId="5ABAC2F5" w14:textId="1B633E79" w:rsidR="008474F9" w:rsidRDefault="008474F9" w:rsidP="008474F9">
      <w:pPr>
        <w:rPr>
          <w:rFonts w:cs="Arial"/>
          <w:szCs w:val="24"/>
          <w:lang w:val="mn-MN"/>
        </w:rPr>
      </w:pPr>
      <w:r w:rsidRPr="0013330C">
        <w:rPr>
          <w:rFonts w:cs="Arial"/>
          <w:szCs w:val="24"/>
          <w:lang w:val="mn-MN"/>
        </w:rPr>
        <w:t>Зарим материалын утгыг Хүснэгт 2-т өгөв.</w:t>
      </w:r>
    </w:p>
    <w:p w14:paraId="49606AA5" w14:textId="12E808BF" w:rsidR="00877699" w:rsidRDefault="00877699" w:rsidP="008474F9">
      <w:pPr>
        <w:rPr>
          <w:rFonts w:cs="Arial"/>
          <w:szCs w:val="24"/>
          <w:lang w:val="mn-MN"/>
        </w:rPr>
      </w:pPr>
    </w:p>
    <w:p w14:paraId="6AA441D4" w14:textId="77777777" w:rsidR="00877699" w:rsidRDefault="00877699" w:rsidP="008474F9">
      <w:pPr>
        <w:rPr>
          <w:rFonts w:cs="Arial"/>
          <w:szCs w:val="24"/>
          <w:lang w:val="mn-MN"/>
        </w:rPr>
      </w:pPr>
    </w:p>
    <w:p w14:paraId="07C3F225" w14:textId="032D2BC5" w:rsidR="00CA7FA6" w:rsidRPr="00CA7FA6" w:rsidRDefault="00CA7FA6" w:rsidP="00CA7FA6">
      <w:pPr>
        <w:jc w:val="center"/>
        <w:rPr>
          <w:rFonts w:cs="Arial"/>
          <w:b/>
          <w:bCs/>
          <w:szCs w:val="24"/>
          <w:lang w:val="mn-MN"/>
        </w:rPr>
      </w:pPr>
      <w:r w:rsidRPr="00CA7FA6">
        <w:rPr>
          <w:rFonts w:cs="Arial"/>
          <w:b/>
          <w:bCs/>
          <w:szCs w:val="24"/>
          <w:lang w:val="mn-MN"/>
        </w:rPr>
        <w:lastRenderedPageBreak/>
        <w:t>Ширмэн төмрийн материалын утга</w:t>
      </w:r>
    </w:p>
    <w:p w14:paraId="49D616FB" w14:textId="4DE25DD9" w:rsidR="008474F9" w:rsidRPr="00CA7FA6" w:rsidRDefault="008474F9" w:rsidP="00CA7FA6">
      <w:pPr>
        <w:jc w:val="right"/>
        <w:rPr>
          <w:rFonts w:cs="Arial"/>
          <w:b/>
          <w:bCs/>
          <w:szCs w:val="24"/>
          <w:lang w:val="mn-MN"/>
        </w:rPr>
      </w:pPr>
      <w:r w:rsidRPr="00CA7FA6">
        <w:rPr>
          <w:rFonts w:cs="Arial"/>
          <w:b/>
          <w:bCs/>
          <w:szCs w:val="24"/>
          <w:lang w:val="mn-MN"/>
        </w:rPr>
        <w:t>2</w:t>
      </w:r>
      <w:r w:rsidR="00CA7FA6" w:rsidRPr="00CA7FA6">
        <w:rPr>
          <w:rFonts w:cs="Arial"/>
          <w:b/>
          <w:bCs/>
          <w:szCs w:val="24"/>
          <w:lang w:val="mn-MN"/>
        </w:rPr>
        <w:t>-р хүснэгт</w:t>
      </w:r>
    </w:p>
    <w:tbl>
      <w:tblPr>
        <w:tblStyle w:val="TableGrid"/>
        <w:tblW w:w="0" w:type="auto"/>
        <w:tblLook w:val="04A0" w:firstRow="1" w:lastRow="0" w:firstColumn="1" w:lastColumn="0" w:noHBand="0" w:noVBand="1"/>
      </w:tblPr>
      <w:tblGrid>
        <w:gridCol w:w="1935"/>
        <w:gridCol w:w="1935"/>
        <w:gridCol w:w="1936"/>
        <w:gridCol w:w="1936"/>
        <w:gridCol w:w="1936"/>
      </w:tblGrid>
      <w:tr w:rsidR="008474F9" w:rsidRPr="0013330C" w14:paraId="338434DE" w14:textId="77777777" w:rsidTr="008474F9">
        <w:tc>
          <w:tcPr>
            <w:tcW w:w="1935" w:type="dxa"/>
            <w:vAlign w:val="center"/>
          </w:tcPr>
          <w:p w14:paraId="353C7D31" w14:textId="77777777" w:rsidR="008474F9" w:rsidRPr="0013330C" w:rsidRDefault="008474F9" w:rsidP="008474F9">
            <w:pPr>
              <w:jc w:val="center"/>
              <w:rPr>
                <w:rFonts w:cs="Arial"/>
                <w:szCs w:val="24"/>
                <w:lang w:val="mn-MN"/>
              </w:rPr>
            </w:pPr>
            <w:r w:rsidRPr="0013330C">
              <w:rPr>
                <w:rFonts w:cs="Arial"/>
                <w:szCs w:val="24"/>
                <w:lang w:val="mn-MN"/>
              </w:rPr>
              <w:t>Ширмэн төмөр</w:t>
            </w:r>
          </w:p>
        </w:tc>
        <w:tc>
          <w:tcPr>
            <w:tcW w:w="1935" w:type="dxa"/>
            <w:vAlign w:val="center"/>
          </w:tcPr>
          <w:p w14:paraId="6C9B8AC1" w14:textId="77777777" w:rsidR="008474F9" w:rsidRPr="0013330C" w:rsidRDefault="008474F9" w:rsidP="008474F9">
            <w:pPr>
              <w:jc w:val="center"/>
              <w:rPr>
                <w:rFonts w:cs="Arial"/>
                <w:szCs w:val="24"/>
                <w:lang w:val="mn-MN"/>
              </w:rPr>
            </w:pPr>
            <w:r w:rsidRPr="0013330C">
              <w:rPr>
                <w:rFonts w:cs="Arial"/>
                <w:szCs w:val="24"/>
                <w:lang w:val="mn-MN"/>
              </w:rPr>
              <w:t>Уян чанарын утга, E</w:t>
            </w:r>
          </w:p>
          <w:p w14:paraId="2626F2AB" w14:textId="77777777" w:rsidR="008474F9" w:rsidRPr="0013330C" w:rsidRDefault="008474F9" w:rsidP="008474F9">
            <w:pPr>
              <w:jc w:val="center"/>
              <w:rPr>
                <w:rFonts w:cs="Arial"/>
                <w:szCs w:val="24"/>
                <w:lang w:val="mn-MN"/>
              </w:rPr>
            </w:pPr>
            <w:r w:rsidRPr="0013330C">
              <w:rPr>
                <w:rFonts w:cs="Arial"/>
                <w:szCs w:val="24"/>
                <w:lang w:val="mn-MN"/>
              </w:rPr>
              <w:t>МПа</w:t>
            </w:r>
          </w:p>
        </w:tc>
        <w:tc>
          <w:tcPr>
            <w:tcW w:w="1936" w:type="dxa"/>
            <w:vAlign w:val="center"/>
          </w:tcPr>
          <w:p w14:paraId="3F385AF8" w14:textId="77777777" w:rsidR="008474F9" w:rsidRPr="0013330C" w:rsidRDefault="008474F9" w:rsidP="008474F9">
            <w:pPr>
              <w:jc w:val="center"/>
              <w:rPr>
                <w:rFonts w:cs="Arial"/>
                <w:szCs w:val="24"/>
                <w:lang w:val="mn-MN"/>
              </w:rPr>
            </w:pPr>
            <w:r w:rsidRPr="0013330C">
              <w:rPr>
                <w:rFonts w:cs="Arial"/>
                <w:szCs w:val="24"/>
                <w:lang w:val="mn-MN"/>
              </w:rPr>
              <w:t>Пуассоны коэффициент</w:t>
            </w:r>
          </w:p>
        </w:tc>
        <w:tc>
          <w:tcPr>
            <w:tcW w:w="1936" w:type="dxa"/>
            <w:vAlign w:val="center"/>
          </w:tcPr>
          <w:p w14:paraId="7006B58E" w14:textId="77777777" w:rsidR="008474F9" w:rsidRPr="0013330C" w:rsidRDefault="008474F9" w:rsidP="008474F9">
            <w:pPr>
              <w:jc w:val="center"/>
              <w:rPr>
                <w:rFonts w:cs="Arial"/>
                <w:szCs w:val="24"/>
                <w:lang w:val="mn-MN"/>
              </w:rPr>
            </w:pPr>
            <w:r w:rsidRPr="0013330C">
              <w:rPr>
                <w:rFonts w:cs="Arial"/>
                <w:szCs w:val="24"/>
                <w:lang w:val="mn-MN"/>
              </w:rPr>
              <w:t>Шугаман дулааны тэлэлтийн коэффициент, α</w:t>
            </w:r>
          </w:p>
          <w:p w14:paraId="4C700424" w14:textId="77777777" w:rsidR="008474F9" w:rsidRPr="0013330C" w:rsidRDefault="008474F9" w:rsidP="008474F9">
            <w:pPr>
              <w:jc w:val="center"/>
              <w:rPr>
                <w:rFonts w:cs="Arial"/>
                <w:szCs w:val="24"/>
                <w:lang w:val="mn-MN"/>
              </w:rPr>
            </w:pPr>
            <w:r w:rsidRPr="0013330C">
              <w:rPr>
                <w:rFonts w:cs="Arial"/>
                <w:szCs w:val="24"/>
                <w:lang w:val="mn-MN"/>
              </w:rPr>
              <w:t>1/К</w:t>
            </w:r>
          </w:p>
        </w:tc>
        <w:tc>
          <w:tcPr>
            <w:tcW w:w="1936" w:type="dxa"/>
            <w:vAlign w:val="center"/>
          </w:tcPr>
          <w:p w14:paraId="005BC727" w14:textId="77777777" w:rsidR="008474F9" w:rsidRPr="0013330C" w:rsidRDefault="008474F9" w:rsidP="008474F9">
            <w:pPr>
              <w:jc w:val="center"/>
              <w:rPr>
                <w:rFonts w:cs="Arial"/>
                <w:szCs w:val="24"/>
                <w:lang w:val="mn-MN"/>
              </w:rPr>
            </w:pPr>
            <w:r w:rsidRPr="0013330C">
              <w:rPr>
                <w:rFonts w:cs="Arial"/>
                <w:szCs w:val="24"/>
                <w:lang w:val="mn-MN"/>
              </w:rPr>
              <w:t>Нягт,</w:t>
            </w:r>
          </w:p>
          <w:p w14:paraId="5BF3D020" w14:textId="77777777" w:rsidR="008474F9" w:rsidRPr="0013330C" w:rsidRDefault="008474F9" w:rsidP="008474F9">
            <w:pPr>
              <w:jc w:val="center"/>
              <w:rPr>
                <w:rFonts w:cs="Arial"/>
                <w:szCs w:val="24"/>
                <w:lang w:val="mn-MN"/>
              </w:rPr>
            </w:pPr>
            <w:r w:rsidRPr="0013330C">
              <w:rPr>
                <w:rFonts w:cs="Arial"/>
                <w:szCs w:val="24"/>
                <w:lang w:val="mn-MN"/>
              </w:rPr>
              <w:t>кг/м</w:t>
            </w:r>
            <w:r w:rsidRPr="0013330C">
              <w:rPr>
                <w:rFonts w:cs="Arial"/>
                <w:szCs w:val="24"/>
                <w:vertAlign w:val="superscript"/>
                <w:lang w:val="mn-MN"/>
              </w:rPr>
              <w:t>3</w:t>
            </w:r>
          </w:p>
        </w:tc>
      </w:tr>
      <w:tr w:rsidR="008474F9" w:rsidRPr="0013330C" w14:paraId="31586DDF" w14:textId="77777777" w:rsidTr="008474F9">
        <w:tc>
          <w:tcPr>
            <w:tcW w:w="1935" w:type="dxa"/>
            <w:vAlign w:val="center"/>
          </w:tcPr>
          <w:p w14:paraId="71ECF752" w14:textId="77777777" w:rsidR="008474F9" w:rsidRPr="0013330C" w:rsidRDefault="008474F9" w:rsidP="008474F9">
            <w:pPr>
              <w:jc w:val="center"/>
              <w:rPr>
                <w:rFonts w:cs="Arial"/>
                <w:szCs w:val="24"/>
                <w:lang w:val="mn-MN"/>
              </w:rPr>
            </w:pPr>
            <w:r w:rsidRPr="0013330C">
              <w:rPr>
                <w:rFonts w:cs="Arial"/>
                <w:szCs w:val="24"/>
                <w:lang w:val="mn-MN"/>
              </w:rPr>
              <w:t>Бөмбөрцөг хэлбэрийн бал чулуутай</w:t>
            </w:r>
          </w:p>
        </w:tc>
        <w:tc>
          <w:tcPr>
            <w:tcW w:w="1935" w:type="dxa"/>
            <w:vAlign w:val="center"/>
          </w:tcPr>
          <w:p w14:paraId="2AD8FA5A" w14:textId="77777777" w:rsidR="008474F9" w:rsidRPr="0013330C" w:rsidRDefault="008474F9" w:rsidP="008474F9">
            <w:pPr>
              <w:jc w:val="center"/>
              <w:rPr>
                <w:rFonts w:cs="Arial"/>
                <w:szCs w:val="24"/>
                <w:lang w:val="mn-MN"/>
              </w:rPr>
            </w:pPr>
            <w:r w:rsidRPr="0013330C">
              <w:rPr>
                <w:rFonts w:cs="Arial"/>
                <w:szCs w:val="24"/>
                <w:lang w:val="mn-MN"/>
              </w:rPr>
              <w:t>169000</w:t>
            </w:r>
          </w:p>
        </w:tc>
        <w:tc>
          <w:tcPr>
            <w:tcW w:w="1936" w:type="dxa"/>
            <w:vAlign w:val="center"/>
          </w:tcPr>
          <w:p w14:paraId="61092862" w14:textId="77777777" w:rsidR="008474F9" w:rsidRPr="0013330C" w:rsidRDefault="008474F9" w:rsidP="008474F9">
            <w:pPr>
              <w:jc w:val="center"/>
              <w:rPr>
                <w:rFonts w:cs="Arial"/>
                <w:szCs w:val="24"/>
                <w:lang w:val="mn-MN"/>
              </w:rPr>
            </w:pPr>
            <w:r w:rsidRPr="0013330C">
              <w:rPr>
                <w:rFonts w:cs="Arial"/>
                <w:szCs w:val="24"/>
                <w:lang w:val="mn-MN"/>
              </w:rPr>
              <w:t>0,275</w:t>
            </w:r>
          </w:p>
        </w:tc>
        <w:tc>
          <w:tcPr>
            <w:tcW w:w="1936" w:type="dxa"/>
            <w:vAlign w:val="center"/>
          </w:tcPr>
          <w:p w14:paraId="375F21B3" w14:textId="77777777" w:rsidR="008474F9" w:rsidRPr="0013330C" w:rsidRDefault="008474F9" w:rsidP="008474F9">
            <w:pPr>
              <w:jc w:val="center"/>
              <w:rPr>
                <w:rFonts w:cs="Arial"/>
                <w:szCs w:val="24"/>
                <w:lang w:val="mn-MN"/>
              </w:rPr>
            </w:pPr>
            <w:r w:rsidRPr="0013330C">
              <w:rPr>
                <w:rFonts w:cs="Arial"/>
                <w:szCs w:val="24"/>
                <w:lang w:val="mn-MN"/>
              </w:rPr>
              <w:t>1,25 х 10</w:t>
            </w:r>
            <w:r w:rsidRPr="0013330C">
              <w:rPr>
                <w:rFonts w:cs="Arial"/>
                <w:szCs w:val="24"/>
                <w:vertAlign w:val="superscript"/>
                <w:lang w:val="mn-MN"/>
              </w:rPr>
              <w:t>-5</w:t>
            </w:r>
          </w:p>
        </w:tc>
        <w:tc>
          <w:tcPr>
            <w:tcW w:w="1936" w:type="dxa"/>
            <w:vAlign w:val="center"/>
          </w:tcPr>
          <w:p w14:paraId="579CB1A8" w14:textId="77777777" w:rsidR="008474F9" w:rsidRPr="0013330C" w:rsidRDefault="008474F9" w:rsidP="008474F9">
            <w:pPr>
              <w:jc w:val="center"/>
              <w:rPr>
                <w:rFonts w:cs="Arial"/>
                <w:szCs w:val="24"/>
                <w:lang w:val="mn-MN"/>
              </w:rPr>
            </w:pPr>
            <w:r w:rsidRPr="0013330C">
              <w:rPr>
                <w:rFonts w:cs="Arial"/>
                <w:szCs w:val="24"/>
                <w:lang w:val="mn-MN"/>
              </w:rPr>
              <w:t>7100</w:t>
            </w:r>
          </w:p>
        </w:tc>
      </w:tr>
      <w:tr w:rsidR="008474F9" w:rsidRPr="0013330C" w14:paraId="5D93DE9E" w14:textId="77777777" w:rsidTr="008474F9">
        <w:tc>
          <w:tcPr>
            <w:tcW w:w="1935" w:type="dxa"/>
            <w:vAlign w:val="center"/>
          </w:tcPr>
          <w:p w14:paraId="287BD6CF" w14:textId="77777777" w:rsidR="008474F9" w:rsidRPr="0013330C" w:rsidRDefault="008474F9" w:rsidP="008474F9">
            <w:pPr>
              <w:jc w:val="center"/>
              <w:rPr>
                <w:rFonts w:cs="Arial"/>
                <w:szCs w:val="24"/>
                <w:lang w:val="mn-MN"/>
              </w:rPr>
            </w:pPr>
            <w:r w:rsidRPr="0013330C">
              <w:rPr>
                <w:rFonts w:cs="Arial"/>
                <w:szCs w:val="24"/>
                <w:lang w:val="mn-MN"/>
              </w:rPr>
              <w:t>Давтмал</w:t>
            </w:r>
          </w:p>
        </w:tc>
        <w:tc>
          <w:tcPr>
            <w:tcW w:w="1935" w:type="dxa"/>
            <w:vAlign w:val="center"/>
          </w:tcPr>
          <w:p w14:paraId="31EC9206" w14:textId="77777777" w:rsidR="008474F9" w:rsidRPr="0013330C" w:rsidRDefault="008474F9" w:rsidP="008474F9">
            <w:pPr>
              <w:jc w:val="center"/>
              <w:rPr>
                <w:rFonts w:cs="Arial"/>
                <w:szCs w:val="24"/>
                <w:lang w:val="mn-MN"/>
              </w:rPr>
            </w:pPr>
            <w:r w:rsidRPr="0013330C">
              <w:rPr>
                <w:rFonts w:cs="Arial"/>
                <w:szCs w:val="24"/>
                <w:lang w:val="mn-MN"/>
              </w:rPr>
              <w:t>180000</w:t>
            </w:r>
          </w:p>
        </w:tc>
        <w:tc>
          <w:tcPr>
            <w:tcW w:w="1936" w:type="dxa"/>
            <w:vAlign w:val="center"/>
          </w:tcPr>
          <w:p w14:paraId="5BAACD50" w14:textId="77777777" w:rsidR="008474F9" w:rsidRPr="0013330C" w:rsidRDefault="008474F9" w:rsidP="008474F9">
            <w:pPr>
              <w:jc w:val="center"/>
              <w:rPr>
                <w:rFonts w:cs="Arial"/>
                <w:szCs w:val="24"/>
                <w:lang w:val="mn-MN"/>
              </w:rPr>
            </w:pPr>
            <w:r w:rsidRPr="0013330C">
              <w:rPr>
                <w:rFonts w:cs="Arial"/>
                <w:szCs w:val="24"/>
                <w:lang w:val="mn-MN"/>
              </w:rPr>
              <w:t>0,275</w:t>
            </w:r>
          </w:p>
        </w:tc>
        <w:tc>
          <w:tcPr>
            <w:tcW w:w="1936" w:type="dxa"/>
            <w:vAlign w:val="center"/>
          </w:tcPr>
          <w:p w14:paraId="42936DCC" w14:textId="77777777" w:rsidR="008474F9" w:rsidRPr="0013330C" w:rsidRDefault="008474F9" w:rsidP="008474F9">
            <w:pPr>
              <w:jc w:val="center"/>
              <w:rPr>
                <w:rFonts w:cs="Arial"/>
                <w:szCs w:val="24"/>
                <w:lang w:val="mn-MN"/>
              </w:rPr>
            </w:pPr>
            <w:r w:rsidRPr="0013330C">
              <w:rPr>
                <w:rFonts w:cs="Arial"/>
                <w:szCs w:val="24"/>
                <w:lang w:val="mn-MN"/>
              </w:rPr>
              <w:t>1,1 х 10</w:t>
            </w:r>
            <w:r w:rsidRPr="0013330C">
              <w:rPr>
                <w:rFonts w:cs="Arial"/>
                <w:szCs w:val="24"/>
                <w:vertAlign w:val="superscript"/>
                <w:lang w:val="mn-MN"/>
              </w:rPr>
              <w:t>-5</w:t>
            </w:r>
          </w:p>
        </w:tc>
        <w:tc>
          <w:tcPr>
            <w:tcW w:w="1936" w:type="dxa"/>
            <w:vAlign w:val="center"/>
          </w:tcPr>
          <w:p w14:paraId="2CE80EFE" w14:textId="77777777" w:rsidR="008474F9" w:rsidRPr="0013330C" w:rsidRDefault="008474F9" w:rsidP="008474F9">
            <w:pPr>
              <w:jc w:val="center"/>
              <w:rPr>
                <w:rFonts w:cs="Arial"/>
                <w:szCs w:val="24"/>
                <w:lang w:val="mn-MN"/>
              </w:rPr>
            </w:pPr>
            <w:r w:rsidRPr="0013330C">
              <w:rPr>
                <w:rFonts w:cs="Arial"/>
                <w:szCs w:val="24"/>
                <w:lang w:val="mn-MN"/>
              </w:rPr>
              <w:t>7400</w:t>
            </w:r>
          </w:p>
        </w:tc>
      </w:tr>
      <w:tr w:rsidR="008474F9" w:rsidRPr="0013330C" w14:paraId="2CCE2785" w14:textId="77777777" w:rsidTr="008474F9">
        <w:tc>
          <w:tcPr>
            <w:tcW w:w="9678" w:type="dxa"/>
            <w:gridSpan w:val="5"/>
            <w:vAlign w:val="center"/>
          </w:tcPr>
          <w:p w14:paraId="0CD04405" w14:textId="77777777" w:rsidR="008474F9" w:rsidRPr="0013330C" w:rsidRDefault="008474F9" w:rsidP="008474F9">
            <w:pPr>
              <w:rPr>
                <w:rFonts w:cs="Arial"/>
                <w:szCs w:val="24"/>
                <w:lang w:val="mn-MN"/>
              </w:rPr>
            </w:pPr>
            <w:r w:rsidRPr="0013330C">
              <w:rPr>
                <w:rFonts w:cs="Arial"/>
                <w:szCs w:val="24"/>
                <w:lang w:val="mn-MN"/>
              </w:rPr>
              <w:t>1 МПа = 1 Н/мм</w:t>
            </w:r>
            <w:r w:rsidRPr="0013330C">
              <w:rPr>
                <w:rFonts w:cs="Arial"/>
                <w:szCs w:val="24"/>
                <w:vertAlign w:val="superscript"/>
                <w:lang w:val="mn-MN"/>
              </w:rPr>
              <w:t>2</w:t>
            </w:r>
          </w:p>
        </w:tc>
      </w:tr>
    </w:tbl>
    <w:p w14:paraId="7BCED987" w14:textId="77777777" w:rsidR="008474F9" w:rsidRPr="0013330C" w:rsidRDefault="008474F9" w:rsidP="008474F9">
      <w:pPr>
        <w:rPr>
          <w:rFonts w:cs="Arial"/>
          <w:szCs w:val="24"/>
          <w:lang w:val="mn-MN"/>
        </w:rPr>
      </w:pPr>
    </w:p>
    <w:p w14:paraId="497C036F" w14:textId="77777777" w:rsidR="008474F9" w:rsidRPr="00CA7FA6" w:rsidRDefault="008474F9" w:rsidP="00390A06">
      <w:pPr>
        <w:pStyle w:val="ListParagraph"/>
        <w:numPr>
          <w:ilvl w:val="1"/>
          <w:numId w:val="4"/>
        </w:numPr>
        <w:rPr>
          <w:rFonts w:cs="Arial"/>
          <w:b/>
          <w:bCs/>
          <w:szCs w:val="24"/>
          <w:lang w:val="mn-MN"/>
        </w:rPr>
      </w:pPr>
      <w:bookmarkStart w:id="92" w:name="_Toc57051119"/>
      <w:r w:rsidRPr="00CA7FA6">
        <w:rPr>
          <w:rFonts w:cs="Arial"/>
          <w:b/>
          <w:bCs/>
          <w:szCs w:val="24"/>
          <w:lang w:val="mn-MN"/>
        </w:rPr>
        <w:t>Загварын туршилт</w:t>
      </w:r>
      <w:bookmarkEnd w:id="92"/>
    </w:p>
    <w:p w14:paraId="359C88AD" w14:textId="77777777" w:rsidR="008474F9" w:rsidRPr="0013330C" w:rsidRDefault="008474F9" w:rsidP="008474F9">
      <w:pPr>
        <w:rPr>
          <w:rFonts w:cs="Arial"/>
          <w:szCs w:val="24"/>
          <w:lang w:val="mn-MN"/>
        </w:rPr>
      </w:pPr>
      <w:r w:rsidRPr="0013330C">
        <w:rPr>
          <w:rFonts w:cs="Arial"/>
          <w:szCs w:val="24"/>
          <w:lang w:val="mn-MN"/>
        </w:rPr>
        <w:t>Хэсэгчлэн эсвэл бүрэн ширмэн төмрийн ачааллын даац болон/эсвэл хөшүүн чанарыг турших замаар тодорхойлсон бол туршиж буй бүрэлдэхүүн хэсгийн металлографийн бичлэгийг (макрограф ба микрограф) лавлах зорилгоор авна.</w:t>
      </w:r>
    </w:p>
    <w:p w14:paraId="51341609" w14:textId="77777777" w:rsidR="008474F9" w:rsidRPr="00CA7FA6" w:rsidRDefault="008474F9" w:rsidP="00390A06">
      <w:pPr>
        <w:pStyle w:val="ListParagraph"/>
        <w:numPr>
          <w:ilvl w:val="1"/>
          <w:numId w:val="4"/>
        </w:numPr>
        <w:rPr>
          <w:rFonts w:cs="Arial"/>
          <w:b/>
          <w:bCs/>
          <w:szCs w:val="24"/>
          <w:lang w:val="mn-MN"/>
        </w:rPr>
      </w:pPr>
      <w:bookmarkStart w:id="93" w:name="_Toc57051120"/>
      <w:r w:rsidRPr="00CA7FA6">
        <w:rPr>
          <w:rFonts w:cs="Arial"/>
          <w:b/>
          <w:bCs/>
          <w:szCs w:val="24"/>
          <w:lang w:val="mn-MN"/>
        </w:rPr>
        <w:t>Хяналтын баримт бичиг</w:t>
      </w:r>
      <w:bookmarkEnd w:id="93"/>
      <w:r w:rsidRPr="00CA7FA6">
        <w:rPr>
          <w:rFonts w:cs="Arial"/>
          <w:b/>
          <w:bCs/>
          <w:szCs w:val="24"/>
          <w:lang w:val="mn-MN"/>
        </w:rPr>
        <w:t xml:space="preserve"> </w:t>
      </w:r>
    </w:p>
    <w:p w14:paraId="563E3228" w14:textId="77777777" w:rsidR="008474F9" w:rsidRPr="0013330C" w:rsidRDefault="008474F9" w:rsidP="008474F9">
      <w:pPr>
        <w:rPr>
          <w:rFonts w:cs="Arial"/>
          <w:szCs w:val="24"/>
          <w:lang w:val="mn-MN"/>
        </w:rPr>
      </w:pPr>
      <w:r w:rsidRPr="0013330C">
        <w:rPr>
          <w:rFonts w:cs="Arial"/>
          <w:szCs w:val="24"/>
          <w:lang w:val="mn-MN"/>
        </w:rPr>
        <w:t>Ширмэн төмрийг тусгай шалгалт, туршилтад хамруулж, EN 10204 стандартын дагуу 3.1 В төрлийн хяналтын баримт бичгийг олгоно.</w:t>
      </w:r>
    </w:p>
    <w:p w14:paraId="2B170F09" w14:textId="77777777" w:rsidR="008474F9" w:rsidRPr="0013330C" w:rsidRDefault="008474F9" w:rsidP="008474F9">
      <w:pPr>
        <w:pStyle w:val="ListParagraph"/>
        <w:numPr>
          <w:ilvl w:val="0"/>
          <w:numId w:val="4"/>
        </w:numPr>
        <w:outlineLvl w:val="0"/>
        <w:rPr>
          <w:rFonts w:cs="Arial"/>
          <w:b/>
          <w:szCs w:val="24"/>
          <w:lang w:val="mn-MN"/>
        </w:rPr>
      </w:pPr>
      <w:bookmarkStart w:id="94" w:name="_Toc57051121"/>
      <w:bookmarkStart w:id="95" w:name="_Toc62474861"/>
      <w:bookmarkStart w:id="96" w:name="_Toc65497191"/>
      <w:r w:rsidRPr="0013330C">
        <w:rPr>
          <w:rFonts w:cs="Arial"/>
          <w:b/>
          <w:szCs w:val="24"/>
          <w:lang w:val="mn-MN"/>
        </w:rPr>
        <w:t>Хөнгөн цагааны хайлш</w:t>
      </w:r>
      <w:bookmarkEnd w:id="94"/>
      <w:bookmarkEnd w:id="95"/>
      <w:bookmarkEnd w:id="96"/>
    </w:p>
    <w:p w14:paraId="2EA89254" w14:textId="77777777" w:rsidR="008474F9" w:rsidRPr="00CA7FA6" w:rsidRDefault="008474F9" w:rsidP="00390A06">
      <w:pPr>
        <w:pStyle w:val="ListParagraph"/>
        <w:numPr>
          <w:ilvl w:val="1"/>
          <w:numId w:val="4"/>
        </w:numPr>
        <w:rPr>
          <w:rFonts w:cs="Arial"/>
          <w:b/>
          <w:bCs/>
          <w:szCs w:val="24"/>
          <w:lang w:val="mn-MN"/>
        </w:rPr>
      </w:pPr>
      <w:bookmarkStart w:id="97" w:name="_Toc57051122"/>
      <w:r w:rsidRPr="00CA7FA6">
        <w:rPr>
          <w:rFonts w:cs="Arial"/>
          <w:b/>
          <w:bCs/>
          <w:szCs w:val="24"/>
          <w:lang w:val="mn-MN"/>
        </w:rPr>
        <w:t>Ерөнхий ойлголт</w:t>
      </w:r>
      <w:bookmarkEnd w:id="97"/>
    </w:p>
    <w:p w14:paraId="140273FD" w14:textId="77777777" w:rsidR="008474F9" w:rsidRPr="0013330C" w:rsidRDefault="008474F9" w:rsidP="008474F9">
      <w:pPr>
        <w:rPr>
          <w:rFonts w:cs="Arial"/>
          <w:szCs w:val="24"/>
          <w:lang w:val="mn-MN"/>
        </w:rPr>
      </w:pPr>
      <w:r w:rsidRPr="0013330C">
        <w:rPr>
          <w:rFonts w:cs="Arial"/>
          <w:szCs w:val="24"/>
          <w:lang w:val="mn-MN"/>
        </w:rPr>
        <w:t>Түгээмэл хэрэглэгддэг хөнгөн цагаан хайлшийг Хүснэгт А.3 ба Хүснэгт А4-д үзүүлэв. Нэмж дурдахад, тавигдах шаардлагуудыг ENV 1999-1-1-д өгсөн болно.</w:t>
      </w:r>
    </w:p>
    <w:p w14:paraId="31B614E3" w14:textId="4C3F2CC6" w:rsidR="00CA7FA6" w:rsidRDefault="008474F9" w:rsidP="008474F9">
      <w:pPr>
        <w:rPr>
          <w:rFonts w:cs="Arial"/>
          <w:szCs w:val="24"/>
          <w:lang w:val="mn-MN"/>
        </w:rPr>
      </w:pPr>
      <w:r w:rsidRPr="0013330C">
        <w:rPr>
          <w:rFonts w:cs="Arial"/>
          <w:szCs w:val="24"/>
          <w:lang w:val="mn-MN"/>
        </w:rPr>
        <w:t>Зарим материалын утгыг Хүснэгт 3-т өгөв.</w:t>
      </w:r>
    </w:p>
    <w:p w14:paraId="09447541" w14:textId="2252EA73" w:rsidR="00CA7FA6" w:rsidRPr="00CA7FA6" w:rsidRDefault="00CA7FA6" w:rsidP="00CA7FA6">
      <w:pPr>
        <w:jc w:val="center"/>
        <w:rPr>
          <w:rFonts w:cs="Arial"/>
          <w:b/>
          <w:bCs/>
          <w:szCs w:val="24"/>
          <w:lang w:val="mn-MN"/>
        </w:rPr>
      </w:pPr>
      <w:r w:rsidRPr="00CA7FA6">
        <w:rPr>
          <w:rFonts w:cs="Arial"/>
          <w:b/>
          <w:bCs/>
          <w:szCs w:val="24"/>
          <w:lang w:val="mn-MN"/>
        </w:rPr>
        <w:t>Хөнгөн цагааны хайлшны материалын утга</w:t>
      </w:r>
    </w:p>
    <w:p w14:paraId="539FA49E" w14:textId="38727FAD" w:rsidR="008474F9" w:rsidRPr="00CA7FA6" w:rsidRDefault="008474F9" w:rsidP="00CA7FA6">
      <w:pPr>
        <w:jc w:val="right"/>
        <w:rPr>
          <w:rFonts w:cs="Arial"/>
          <w:b/>
          <w:bCs/>
          <w:szCs w:val="24"/>
          <w:lang w:val="mn-MN"/>
        </w:rPr>
      </w:pPr>
      <w:r w:rsidRPr="00CA7FA6">
        <w:rPr>
          <w:rFonts w:cs="Arial"/>
          <w:b/>
          <w:bCs/>
          <w:szCs w:val="24"/>
          <w:lang w:val="mn-MN"/>
        </w:rPr>
        <w:t>3</w:t>
      </w:r>
      <w:r w:rsidR="00CA7FA6" w:rsidRPr="00CA7FA6">
        <w:rPr>
          <w:rFonts w:cs="Arial"/>
          <w:b/>
          <w:bCs/>
          <w:szCs w:val="24"/>
          <w:lang w:val="mn-MN"/>
        </w:rPr>
        <w:t>-р хүснэгт</w:t>
      </w:r>
    </w:p>
    <w:tbl>
      <w:tblPr>
        <w:tblStyle w:val="TableGrid"/>
        <w:tblW w:w="0" w:type="auto"/>
        <w:tblLook w:val="04A0" w:firstRow="1" w:lastRow="0" w:firstColumn="1" w:lastColumn="0" w:noHBand="0" w:noVBand="1"/>
      </w:tblPr>
      <w:tblGrid>
        <w:gridCol w:w="2419"/>
        <w:gridCol w:w="2419"/>
        <w:gridCol w:w="2420"/>
        <w:gridCol w:w="2420"/>
      </w:tblGrid>
      <w:tr w:rsidR="008474F9" w:rsidRPr="0013330C" w14:paraId="6AFA5388" w14:textId="77777777" w:rsidTr="008474F9">
        <w:tc>
          <w:tcPr>
            <w:tcW w:w="2419" w:type="dxa"/>
            <w:vAlign w:val="center"/>
          </w:tcPr>
          <w:p w14:paraId="2E7B1625" w14:textId="77777777" w:rsidR="008474F9" w:rsidRPr="0013330C" w:rsidRDefault="008474F9" w:rsidP="008474F9">
            <w:pPr>
              <w:jc w:val="center"/>
              <w:rPr>
                <w:rFonts w:cs="Arial"/>
                <w:szCs w:val="24"/>
                <w:lang w:val="mn-MN"/>
              </w:rPr>
            </w:pPr>
            <w:r w:rsidRPr="0013330C">
              <w:rPr>
                <w:rFonts w:cs="Arial"/>
                <w:szCs w:val="24"/>
                <w:lang w:val="mn-MN"/>
              </w:rPr>
              <w:t>Уян чанарын утга, E</w:t>
            </w:r>
          </w:p>
          <w:p w14:paraId="430D4DA0" w14:textId="77777777" w:rsidR="008474F9" w:rsidRPr="0013330C" w:rsidRDefault="008474F9" w:rsidP="008474F9">
            <w:pPr>
              <w:jc w:val="center"/>
              <w:rPr>
                <w:rFonts w:cs="Arial"/>
                <w:szCs w:val="24"/>
                <w:lang w:val="mn-MN"/>
              </w:rPr>
            </w:pPr>
            <w:r w:rsidRPr="0013330C">
              <w:rPr>
                <w:rFonts w:cs="Arial"/>
                <w:szCs w:val="24"/>
                <w:lang w:val="mn-MN"/>
              </w:rPr>
              <w:t>МПа</w:t>
            </w:r>
          </w:p>
        </w:tc>
        <w:tc>
          <w:tcPr>
            <w:tcW w:w="2419" w:type="dxa"/>
            <w:vAlign w:val="center"/>
          </w:tcPr>
          <w:p w14:paraId="7067D833" w14:textId="77777777" w:rsidR="008474F9" w:rsidRPr="0013330C" w:rsidRDefault="008474F9" w:rsidP="008474F9">
            <w:pPr>
              <w:jc w:val="center"/>
              <w:rPr>
                <w:rFonts w:cs="Arial"/>
                <w:szCs w:val="24"/>
                <w:lang w:val="mn-MN"/>
              </w:rPr>
            </w:pPr>
            <w:r w:rsidRPr="0013330C">
              <w:rPr>
                <w:rFonts w:cs="Arial"/>
                <w:szCs w:val="24"/>
                <w:lang w:val="mn-MN"/>
              </w:rPr>
              <w:t>Гулсалтын утга, G</w:t>
            </w:r>
          </w:p>
          <w:p w14:paraId="5ADE1E01" w14:textId="77777777" w:rsidR="008474F9" w:rsidRPr="0013330C" w:rsidRDefault="008474F9" w:rsidP="008474F9">
            <w:pPr>
              <w:jc w:val="center"/>
              <w:rPr>
                <w:rFonts w:cs="Arial"/>
                <w:szCs w:val="24"/>
                <w:lang w:val="mn-MN"/>
              </w:rPr>
            </w:pPr>
            <w:r w:rsidRPr="0013330C">
              <w:rPr>
                <w:rFonts w:cs="Arial"/>
                <w:szCs w:val="24"/>
                <w:lang w:val="mn-MN"/>
              </w:rPr>
              <w:t>МПа</w:t>
            </w:r>
          </w:p>
        </w:tc>
        <w:tc>
          <w:tcPr>
            <w:tcW w:w="2420" w:type="dxa"/>
            <w:vAlign w:val="center"/>
          </w:tcPr>
          <w:p w14:paraId="1631E169" w14:textId="77777777" w:rsidR="008474F9" w:rsidRPr="0013330C" w:rsidRDefault="008474F9" w:rsidP="008474F9">
            <w:pPr>
              <w:jc w:val="center"/>
              <w:rPr>
                <w:rFonts w:cs="Arial"/>
                <w:szCs w:val="24"/>
                <w:lang w:val="mn-MN"/>
              </w:rPr>
            </w:pPr>
            <w:r w:rsidRPr="0013330C">
              <w:rPr>
                <w:rFonts w:cs="Arial"/>
                <w:szCs w:val="24"/>
                <w:lang w:val="mn-MN"/>
              </w:rPr>
              <w:t>Шугаман дулааны тэлэлтийн коэффициент, α</w:t>
            </w:r>
          </w:p>
          <w:p w14:paraId="12A132D8" w14:textId="77777777" w:rsidR="008474F9" w:rsidRPr="0013330C" w:rsidRDefault="008474F9" w:rsidP="008474F9">
            <w:pPr>
              <w:jc w:val="center"/>
              <w:rPr>
                <w:rFonts w:cs="Arial"/>
                <w:szCs w:val="24"/>
                <w:lang w:val="mn-MN"/>
              </w:rPr>
            </w:pPr>
            <w:r w:rsidRPr="0013330C">
              <w:rPr>
                <w:rFonts w:cs="Arial"/>
                <w:szCs w:val="24"/>
                <w:lang w:val="mn-MN"/>
              </w:rPr>
              <w:t>1/К</w:t>
            </w:r>
          </w:p>
        </w:tc>
        <w:tc>
          <w:tcPr>
            <w:tcW w:w="2420" w:type="dxa"/>
            <w:vAlign w:val="center"/>
          </w:tcPr>
          <w:p w14:paraId="4D2836B3" w14:textId="77777777" w:rsidR="008474F9" w:rsidRPr="0013330C" w:rsidRDefault="008474F9" w:rsidP="008474F9">
            <w:pPr>
              <w:jc w:val="center"/>
              <w:rPr>
                <w:rFonts w:cs="Arial"/>
                <w:szCs w:val="24"/>
                <w:lang w:val="mn-MN"/>
              </w:rPr>
            </w:pPr>
            <w:r w:rsidRPr="0013330C">
              <w:rPr>
                <w:rFonts w:cs="Arial"/>
                <w:szCs w:val="24"/>
                <w:lang w:val="mn-MN"/>
              </w:rPr>
              <w:t>Нягт,</w:t>
            </w:r>
          </w:p>
          <w:p w14:paraId="1AC74DA4" w14:textId="77777777" w:rsidR="008474F9" w:rsidRPr="0013330C" w:rsidRDefault="008474F9" w:rsidP="008474F9">
            <w:pPr>
              <w:jc w:val="center"/>
              <w:rPr>
                <w:rFonts w:cs="Arial"/>
                <w:szCs w:val="24"/>
                <w:lang w:val="mn-MN"/>
              </w:rPr>
            </w:pPr>
            <w:r w:rsidRPr="0013330C">
              <w:rPr>
                <w:rFonts w:cs="Arial"/>
                <w:szCs w:val="24"/>
                <w:lang w:val="mn-MN"/>
              </w:rPr>
              <w:t>кг/м</w:t>
            </w:r>
            <w:r w:rsidRPr="0013330C">
              <w:rPr>
                <w:rFonts w:cs="Arial"/>
                <w:szCs w:val="24"/>
                <w:vertAlign w:val="superscript"/>
                <w:lang w:val="mn-MN"/>
              </w:rPr>
              <w:t>3</w:t>
            </w:r>
          </w:p>
        </w:tc>
      </w:tr>
      <w:tr w:rsidR="008474F9" w:rsidRPr="0013330C" w14:paraId="540C1E0B" w14:textId="77777777" w:rsidTr="008474F9">
        <w:tc>
          <w:tcPr>
            <w:tcW w:w="2419" w:type="dxa"/>
            <w:vAlign w:val="center"/>
          </w:tcPr>
          <w:p w14:paraId="20638923" w14:textId="77777777" w:rsidR="008474F9" w:rsidRPr="0013330C" w:rsidRDefault="008474F9" w:rsidP="008474F9">
            <w:pPr>
              <w:jc w:val="center"/>
              <w:rPr>
                <w:rFonts w:cs="Arial"/>
                <w:szCs w:val="24"/>
                <w:lang w:val="mn-MN"/>
              </w:rPr>
            </w:pPr>
            <w:r w:rsidRPr="0013330C">
              <w:rPr>
                <w:rFonts w:cs="Arial"/>
                <w:szCs w:val="24"/>
                <w:lang w:val="mn-MN"/>
              </w:rPr>
              <w:t>70000</w:t>
            </w:r>
          </w:p>
        </w:tc>
        <w:tc>
          <w:tcPr>
            <w:tcW w:w="2419" w:type="dxa"/>
            <w:vAlign w:val="center"/>
          </w:tcPr>
          <w:p w14:paraId="2590B997" w14:textId="77777777" w:rsidR="008474F9" w:rsidRPr="0013330C" w:rsidRDefault="008474F9" w:rsidP="008474F9">
            <w:pPr>
              <w:jc w:val="center"/>
              <w:rPr>
                <w:rFonts w:cs="Arial"/>
                <w:szCs w:val="24"/>
                <w:lang w:val="mn-MN"/>
              </w:rPr>
            </w:pPr>
            <w:r w:rsidRPr="0013330C">
              <w:rPr>
                <w:rFonts w:cs="Arial"/>
                <w:szCs w:val="24"/>
                <w:lang w:val="mn-MN"/>
              </w:rPr>
              <w:t>27000</w:t>
            </w:r>
          </w:p>
        </w:tc>
        <w:tc>
          <w:tcPr>
            <w:tcW w:w="2420" w:type="dxa"/>
            <w:vAlign w:val="center"/>
          </w:tcPr>
          <w:p w14:paraId="3C2CA056" w14:textId="77777777" w:rsidR="008474F9" w:rsidRPr="0013330C" w:rsidRDefault="008474F9" w:rsidP="008474F9">
            <w:pPr>
              <w:jc w:val="center"/>
              <w:rPr>
                <w:rFonts w:cs="Arial"/>
                <w:szCs w:val="24"/>
                <w:lang w:val="mn-MN"/>
              </w:rPr>
            </w:pPr>
            <w:r w:rsidRPr="0013330C">
              <w:rPr>
                <w:rFonts w:cs="Arial"/>
                <w:szCs w:val="24"/>
                <w:lang w:val="mn-MN"/>
              </w:rPr>
              <w:t>2,3 х 10</w:t>
            </w:r>
            <w:r w:rsidRPr="0013330C">
              <w:rPr>
                <w:rFonts w:cs="Arial"/>
                <w:szCs w:val="24"/>
                <w:vertAlign w:val="superscript"/>
                <w:lang w:val="mn-MN"/>
              </w:rPr>
              <w:t>-5</w:t>
            </w:r>
          </w:p>
        </w:tc>
        <w:tc>
          <w:tcPr>
            <w:tcW w:w="2420" w:type="dxa"/>
            <w:vAlign w:val="center"/>
          </w:tcPr>
          <w:p w14:paraId="170FCBDA" w14:textId="77777777" w:rsidR="008474F9" w:rsidRPr="0013330C" w:rsidRDefault="008474F9" w:rsidP="008474F9">
            <w:pPr>
              <w:jc w:val="center"/>
              <w:rPr>
                <w:rFonts w:cs="Arial"/>
                <w:szCs w:val="24"/>
                <w:lang w:val="mn-MN"/>
              </w:rPr>
            </w:pPr>
            <w:r w:rsidRPr="0013330C">
              <w:rPr>
                <w:rFonts w:cs="Arial"/>
                <w:szCs w:val="24"/>
                <w:lang w:val="mn-MN"/>
              </w:rPr>
              <w:t>2700</w:t>
            </w:r>
          </w:p>
        </w:tc>
      </w:tr>
      <w:tr w:rsidR="008474F9" w:rsidRPr="0013330C" w14:paraId="6BF3E65F" w14:textId="77777777" w:rsidTr="008474F9">
        <w:tc>
          <w:tcPr>
            <w:tcW w:w="9678" w:type="dxa"/>
            <w:gridSpan w:val="4"/>
            <w:vAlign w:val="center"/>
          </w:tcPr>
          <w:p w14:paraId="6FE98082" w14:textId="77777777" w:rsidR="008474F9" w:rsidRPr="0013330C" w:rsidRDefault="008474F9" w:rsidP="008474F9">
            <w:pPr>
              <w:rPr>
                <w:rFonts w:cs="Arial"/>
                <w:szCs w:val="24"/>
                <w:lang w:val="mn-MN"/>
              </w:rPr>
            </w:pPr>
            <w:r w:rsidRPr="0013330C">
              <w:rPr>
                <w:rFonts w:cs="Arial"/>
                <w:szCs w:val="24"/>
                <w:lang w:val="mn-MN"/>
              </w:rPr>
              <w:t>1 МПа = 1 Н/мм</w:t>
            </w:r>
            <w:r w:rsidRPr="0013330C">
              <w:rPr>
                <w:rFonts w:cs="Arial"/>
                <w:szCs w:val="24"/>
                <w:vertAlign w:val="superscript"/>
                <w:lang w:val="mn-MN"/>
              </w:rPr>
              <w:t>2</w:t>
            </w:r>
          </w:p>
        </w:tc>
      </w:tr>
    </w:tbl>
    <w:p w14:paraId="06D9C121" w14:textId="77777777" w:rsidR="008474F9" w:rsidRPr="0013330C" w:rsidRDefault="008474F9" w:rsidP="008474F9">
      <w:pPr>
        <w:rPr>
          <w:rFonts w:cs="Arial"/>
          <w:szCs w:val="24"/>
          <w:lang w:val="mn-MN"/>
        </w:rPr>
      </w:pPr>
    </w:p>
    <w:p w14:paraId="6AD2B0C7" w14:textId="79DE1319" w:rsidR="008474F9" w:rsidRPr="00CA7FA6" w:rsidRDefault="008474F9" w:rsidP="00390A06">
      <w:pPr>
        <w:pStyle w:val="ListParagraph"/>
        <w:numPr>
          <w:ilvl w:val="1"/>
          <w:numId w:val="4"/>
        </w:numPr>
        <w:rPr>
          <w:rFonts w:cs="Arial"/>
          <w:b/>
          <w:bCs/>
          <w:szCs w:val="24"/>
          <w:lang w:val="mn-MN"/>
        </w:rPr>
      </w:pPr>
      <w:bookmarkStart w:id="98" w:name="_Toc57051123"/>
      <w:r w:rsidRPr="00CA7FA6">
        <w:rPr>
          <w:rFonts w:cs="Arial"/>
          <w:b/>
          <w:bCs/>
          <w:szCs w:val="24"/>
          <w:lang w:val="mn-MN"/>
        </w:rPr>
        <w:t xml:space="preserve">Хэмжээ, жин болон зөвшөөрөгдөх хэмжээ </w:t>
      </w:r>
      <w:bookmarkEnd w:id="98"/>
    </w:p>
    <w:p w14:paraId="2FD4BF6D" w14:textId="2EA58571" w:rsidR="008474F9" w:rsidRPr="0013330C" w:rsidRDefault="008474F9" w:rsidP="008474F9">
      <w:pPr>
        <w:rPr>
          <w:rFonts w:cs="Arial"/>
          <w:szCs w:val="24"/>
          <w:lang w:val="mn-MN"/>
        </w:rPr>
      </w:pPr>
      <w:r w:rsidRPr="0013330C">
        <w:rPr>
          <w:rFonts w:cs="Arial"/>
          <w:szCs w:val="24"/>
          <w:lang w:val="mn-MN"/>
        </w:rPr>
        <w:t xml:space="preserve">Бүтээцийн тусгай хэлбэрт шахсан, </w:t>
      </w:r>
      <w:r w:rsidRPr="00877699">
        <w:rPr>
          <w:rFonts w:cs="Arial"/>
          <w:szCs w:val="24"/>
          <w:lang w:val="mn-MN"/>
        </w:rPr>
        <w:t>листэн</w:t>
      </w:r>
      <w:r w:rsidRPr="0013330C">
        <w:rPr>
          <w:rFonts w:cs="Arial"/>
          <w:szCs w:val="24"/>
          <w:lang w:val="mn-MN"/>
        </w:rPr>
        <w:t xml:space="preserve"> бүтээгдэхүүн, шахсан (гагнаасгүй) хоолой, цахилгаан гагнаастай хоолой, утас болон давтмал материалын хэмжээ, жин болон зөвшөөрөгдөх хэмжээ нь ENV 1999-1-1-д заасан Европын стандартад нийцсэн байна.</w:t>
      </w:r>
    </w:p>
    <w:p w14:paraId="0FC07944" w14:textId="5ECE0244" w:rsidR="008474F9" w:rsidRPr="00CA7FA6" w:rsidRDefault="008474F9" w:rsidP="00390A06">
      <w:pPr>
        <w:pStyle w:val="ListParagraph"/>
        <w:numPr>
          <w:ilvl w:val="1"/>
          <w:numId w:val="4"/>
        </w:numPr>
        <w:rPr>
          <w:rFonts w:cs="Arial"/>
          <w:b/>
          <w:bCs/>
          <w:szCs w:val="24"/>
          <w:lang w:val="mn-MN"/>
        </w:rPr>
      </w:pPr>
      <w:bookmarkStart w:id="99" w:name="_Toc57051124"/>
      <w:r w:rsidRPr="00CA7FA6">
        <w:rPr>
          <w:rFonts w:cs="Arial"/>
          <w:b/>
          <w:bCs/>
          <w:szCs w:val="24"/>
          <w:lang w:val="mn-MN"/>
        </w:rPr>
        <w:lastRenderedPageBreak/>
        <w:t>Дулааны нөлөөлөлд өртсөн бүсүүд</w:t>
      </w:r>
      <w:bookmarkEnd w:id="99"/>
    </w:p>
    <w:p w14:paraId="65F8CFD0" w14:textId="1E8C59E4" w:rsidR="008474F9" w:rsidRPr="0013330C" w:rsidRDefault="00317A36" w:rsidP="008474F9">
      <w:pPr>
        <w:rPr>
          <w:rFonts w:cs="Arial"/>
          <w:szCs w:val="24"/>
          <w:lang w:val="mn-MN"/>
        </w:rPr>
      </w:pPr>
      <w:r>
        <w:rPr>
          <w:rFonts w:cs="Arial"/>
          <w:szCs w:val="24"/>
          <w:lang w:val="mn-MN"/>
        </w:rPr>
        <w:t>Хавсралт А-д</w:t>
      </w:r>
      <w:r w:rsidR="008474F9" w:rsidRPr="0013330C">
        <w:rPr>
          <w:rFonts w:cs="Arial"/>
          <w:szCs w:val="24"/>
          <w:lang w:val="mn-MN"/>
        </w:rPr>
        <w:t xml:space="preserve"> заасан утгууд нь зөвхөн нөлөөлөлд өртөөгүй материалд хүчинтэй. Гагнуур нь гагнаасны ойролцоо хэсэгт материалын бат бэх шинж чанарыг бууруулахад нөлөөлдөг. Бууралт нь 0,2%-иар материалын ачаалал тэсвэржилтэд  нөлөөлдөг ба энэ нь хамгийн их суналтын хүчнээс илүү хүчтэй нөлөө юм. Төлөвлөлтийн хувьд дулааны нөлөөлөлд өртсөн бүс даяар бат бэхийн шинж чанарыг тогтмол ρ</w:t>
      </w:r>
      <w:r w:rsidR="008474F9" w:rsidRPr="0013330C">
        <w:rPr>
          <w:rFonts w:cs="Arial"/>
          <w:szCs w:val="24"/>
          <w:vertAlign w:val="subscript"/>
          <w:lang w:val="mn-MN"/>
        </w:rPr>
        <w:t>haz</w:t>
      </w:r>
      <w:r w:rsidR="008474F9" w:rsidRPr="0013330C">
        <w:rPr>
          <w:rFonts w:cs="Arial"/>
          <w:szCs w:val="24"/>
          <w:lang w:val="mn-MN"/>
        </w:rPr>
        <w:t xml:space="preserve"> коэффициентоор буурна гэж үзнэ.</w:t>
      </w:r>
    </w:p>
    <w:p w14:paraId="15493B8D" w14:textId="0906E937" w:rsidR="008474F9" w:rsidRPr="0013330C" w:rsidRDefault="00DB2CF5" w:rsidP="008474F9">
      <w:pPr>
        <w:rPr>
          <w:rFonts w:cs="Arial"/>
          <w:szCs w:val="24"/>
          <w:lang w:val="mn-MN"/>
        </w:rPr>
      </w:pPr>
      <w:r w:rsidRPr="0013330C">
        <w:rPr>
          <w:rFonts w:cs="Arial"/>
          <w:szCs w:val="24"/>
          <w:lang w:val="mn-MN"/>
        </w:rPr>
        <w:t>ТАЙЛБАР</w:t>
      </w:r>
      <w:r>
        <w:rPr>
          <w:rFonts w:cs="Arial"/>
          <w:szCs w:val="24"/>
          <w:lang w:val="mn-MN"/>
        </w:rPr>
        <w:t>:</w:t>
      </w:r>
      <w:r w:rsidR="008474F9" w:rsidRPr="0013330C">
        <w:rPr>
          <w:rFonts w:cs="Arial"/>
          <w:szCs w:val="24"/>
          <w:lang w:val="mn-MN"/>
        </w:rPr>
        <w:tab/>
        <w:t>ρ</w:t>
      </w:r>
      <w:r w:rsidR="008474F9" w:rsidRPr="0013330C">
        <w:rPr>
          <w:rFonts w:cs="Arial"/>
          <w:szCs w:val="24"/>
          <w:vertAlign w:val="subscript"/>
          <w:lang w:val="mn-MN"/>
        </w:rPr>
        <w:t>haz</w:t>
      </w:r>
      <w:r w:rsidR="008474F9" w:rsidRPr="0013330C">
        <w:rPr>
          <w:rFonts w:cs="Arial"/>
          <w:szCs w:val="24"/>
          <w:lang w:val="mn-MN"/>
        </w:rPr>
        <w:t xml:space="preserve"> -ийг ENV 1999-1-1-ээс сонгож болно.</w:t>
      </w:r>
    </w:p>
    <w:p w14:paraId="357E53A9" w14:textId="77777777" w:rsidR="008474F9" w:rsidRPr="00CA7FA6" w:rsidRDefault="008474F9" w:rsidP="00390A06">
      <w:pPr>
        <w:pStyle w:val="ListParagraph"/>
        <w:numPr>
          <w:ilvl w:val="1"/>
          <w:numId w:val="4"/>
        </w:numPr>
        <w:rPr>
          <w:rFonts w:cs="Arial"/>
          <w:b/>
          <w:bCs/>
          <w:szCs w:val="24"/>
          <w:lang w:val="mn-MN"/>
        </w:rPr>
      </w:pPr>
      <w:bookmarkStart w:id="100" w:name="_Toc57051125"/>
      <w:r w:rsidRPr="00CA7FA6">
        <w:rPr>
          <w:rFonts w:cs="Arial"/>
          <w:b/>
          <w:bCs/>
          <w:szCs w:val="24"/>
          <w:lang w:val="mn-MN"/>
        </w:rPr>
        <w:t>Хяналтын баримт бичиг</w:t>
      </w:r>
      <w:bookmarkEnd w:id="100"/>
      <w:r w:rsidRPr="00CA7FA6">
        <w:rPr>
          <w:rFonts w:cs="Arial"/>
          <w:b/>
          <w:bCs/>
          <w:szCs w:val="24"/>
          <w:lang w:val="mn-MN"/>
        </w:rPr>
        <w:t xml:space="preserve"> </w:t>
      </w:r>
    </w:p>
    <w:p w14:paraId="4A5C4027" w14:textId="462C0930" w:rsidR="008474F9" w:rsidRPr="0013330C" w:rsidRDefault="008474F9" w:rsidP="008474F9">
      <w:pPr>
        <w:rPr>
          <w:rFonts w:cs="Arial"/>
          <w:szCs w:val="24"/>
          <w:lang w:val="mn-MN"/>
        </w:rPr>
      </w:pPr>
      <w:r w:rsidRPr="0013330C">
        <w:rPr>
          <w:rFonts w:cs="Arial"/>
          <w:szCs w:val="24"/>
          <w:lang w:val="mn-MN"/>
        </w:rPr>
        <w:t xml:space="preserve">ENV 1999-1-1 жагсаалтад ороогүй хөнгөн цагааны </w:t>
      </w:r>
      <w:r w:rsidR="0013330C" w:rsidRPr="0013330C">
        <w:rPr>
          <w:rFonts w:cs="Arial"/>
          <w:szCs w:val="24"/>
          <w:lang w:val="mn-MN"/>
        </w:rPr>
        <w:t>хайлшны</w:t>
      </w:r>
      <w:r w:rsidRPr="0013330C">
        <w:rPr>
          <w:rFonts w:cs="Arial"/>
          <w:szCs w:val="24"/>
          <w:lang w:val="mn-MN"/>
        </w:rPr>
        <w:t xml:space="preserve"> ашиглалтын нөхцөлийг тусгай шалгалт, туршилтад хамруулж, EN 10204 стандартын дагуу 3.1.B төрлийн хяналтын баримт бичгийг олгоно.</w:t>
      </w:r>
    </w:p>
    <w:p w14:paraId="5015F621" w14:textId="77777777" w:rsidR="008474F9" w:rsidRPr="0013330C" w:rsidRDefault="008474F9" w:rsidP="008474F9">
      <w:pPr>
        <w:pStyle w:val="ListParagraph"/>
        <w:numPr>
          <w:ilvl w:val="0"/>
          <w:numId w:val="4"/>
        </w:numPr>
        <w:outlineLvl w:val="0"/>
        <w:rPr>
          <w:rFonts w:cs="Arial"/>
          <w:b/>
          <w:szCs w:val="24"/>
          <w:lang w:val="mn-MN"/>
        </w:rPr>
      </w:pPr>
      <w:bookmarkStart w:id="101" w:name="_Toc57051126"/>
      <w:bookmarkStart w:id="102" w:name="_Toc62474862"/>
      <w:bookmarkStart w:id="103" w:name="_Toc65497192"/>
      <w:r w:rsidRPr="0013330C">
        <w:rPr>
          <w:rFonts w:cs="Arial"/>
          <w:b/>
          <w:szCs w:val="24"/>
          <w:lang w:val="mn-MN"/>
        </w:rPr>
        <w:t>Мод ба модон материал</w:t>
      </w:r>
      <w:bookmarkEnd w:id="101"/>
      <w:bookmarkEnd w:id="102"/>
      <w:bookmarkEnd w:id="103"/>
      <w:r w:rsidRPr="0013330C">
        <w:rPr>
          <w:rFonts w:cs="Arial"/>
          <w:b/>
          <w:szCs w:val="24"/>
          <w:lang w:val="mn-MN"/>
        </w:rPr>
        <w:t xml:space="preserve"> </w:t>
      </w:r>
    </w:p>
    <w:p w14:paraId="75902148" w14:textId="77777777" w:rsidR="008474F9" w:rsidRPr="00CA7FA6" w:rsidRDefault="008474F9" w:rsidP="00390A06">
      <w:pPr>
        <w:pStyle w:val="ListParagraph"/>
        <w:numPr>
          <w:ilvl w:val="1"/>
          <w:numId w:val="4"/>
        </w:numPr>
        <w:rPr>
          <w:rFonts w:cs="Arial"/>
          <w:b/>
          <w:bCs/>
          <w:szCs w:val="24"/>
          <w:lang w:val="mn-MN"/>
        </w:rPr>
      </w:pPr>
      <w:bookmarkStart w:id="104" w:name="_Toc57051127"/>
      <w:r w:rsidRPr="00CA7FA6">
        <w:rPr>
          <w:rFonts w:cs="Arial"/>
          <w:b/>
          <w:bCs/>
          <w:szCs w:val="24"/>
          <w:lang w:val="mn-MN"/>
        </w:rPr>
        <w:t>Ерөнхий ойлголт</w:t>
      </w:r>
      <w:bookmarkEnd w:id="104"/>
    </w:p>
    <w:p w14:paraId="3559CA6E" w14:textId="77777777" w:rsidR="008474F9" w:rsidRPr="0013330C" w:rsidRDefault="008474F9" w:rsidP="008474F9">
      <w:pPr>
        <w:rPr>
          <w:rFonts w:cs="Arial"/>
          <w:szCs w:val="24"/>
          <w:lang w:val="mn-MN"/>
        </w:rPr>
      </w:pPr>
      <w:r w:rsidRPr="0013330C">
        <w:rPr>
          <w:rFonts w:cs="Arial"/>
          <w:szCs w:val="24"/>
          <w:lang w:val="mn-MN"/>
        </w:rPr>
        <w:t>ENV 1995-1-1-д заасан материалыг ашиглана. Ашиглалтын ангилал 2 нь хамгийн тохиромжтой.</w:t>
      </w:r>
    </w:p>
    <w:p w14:paraId="50B7C0CA" w14:textId="4717DDAE" w:rsidR="008474F9" w:rsidRPr="00CA7FA6" w:rsidRDefault="009255F5" w:rsidP="00390A06">
      <w:pPr>
        <w:pStyle w:val="ListParagraph"/>
        <w:numPr>
          <w:ilvl w:val="1"/>
          <w:numId w:val="4"/>
        </w:numPr>
        <w:rPr>
          <w:rFonts w:cs="Arial"/>
          <w:b/>
          <w:bCs/>
          <w:szCs w:val="24"/>
          <w:lang w:val="mn-MN"/>
        </w:rPr>
      </w:pPr>
      <w:bookmarkStart w:id="105" w:name="_Toc57051128"/>
      <w:r>
        <w:rPr>
          <w:rFonts w:cs="Arial"/>
          <w:b/>
          <w:bCs/>
          <w:szCs w:val="24"/>
          <w:lang w:val="mn-MN"/>
        </w:rPr>
        <w:t>Цул</w:t>
      </w:r>
      <w:r w:rsidR="008474F9" w:rsidRPr="00CA7FA6">
        <w:rPr>
          <w:rFonts w:cs="Arial"/>
          <w:b/>
          <w:bCs/>
          <w:szCs w:val="24"/>
          <w:lang w:val="mn-MN"/>
        </w:rPr>
        <w:t xml:space="preserve"> мод ба нааж давхарласан мод</w:t>
      </w:r>
      <w:bookmarkEnd w:id="105"/>
    </w:p>
    <w:p w14:paraId="346BF5A0" w14:textId="77777777" w:rsidR="008474F9" w:rsidRPr="00CA7FA6" w:rsidRDefault="008474F9" w:rsidP="00390A06">
      <w:pPr>
        <w:pStyle w:val="ListParagraph"/>
        <w:numPr>
          <w:ilvl w:val="2"/>
          <w:numId w:val="4"/>
        </w:numPr>
        <w:rPr>
          <w:rFonts w:cs="Arial"/>
          <w:b/>
          <w:bCs/>
          <w:szCs w:val="24"/>
          <w:lang w:val="mn-MN"/>
        </w:rPr>
      </w:pPr>
      <w:bookmarkStart w:id="106" w:name="_Toc57051129"/>
      <w:r w:rsidRPr="00CA7FA6">
        <w:rPr>
          <w:rFonts w:cs="Arial"/>
          <w:b/>
          <w:bCs/>
          <w:szCs w:val="24"/>
          <w:lang w:val="mn-MN"/>
        </w:rPr>
        <w:t>Ерөнхий ойлголт</w:t>
      </w:r>
      <w:bookmarkEnd w:id="106"/>
      <w:r w:rsidRPr="00CA7FA6">
        <w:rPr>
          <w:rFonts w:cs="Arial"/>
          <w:b/>
          <w:bCs/>
          <w:szCs w:val="24"/>
          <w:lang w:val="mn-MN"/>
        </w:rPr>
        <w:t xml:space="preserve"> </w:t>
      </w:r>
    </w:p>
    <w:p w14:paraId="2CBAD8B6" w14:textId="77777777" w:rsidR="008474F9" w:rsidRPr="0013330C" w:rsidRDefault="008474F9" w:rsidP="008474F9">
      <w:pPr>
        <w:rPr>
          <w:rFonts w:cs="Arial"/>
          <w:szCs w:val="24"/>
          <w:lang w:val="mn-MN"/>
        </w:rPr>
      </w:pPr>
      <w:r w:rsidRPr="0013330C">
        <w:rPr>
          <w:rFonts w:cs="Arial"/>
          <w:szCs w:val="24"/>
          <w:lang w:val="mn-MN"/>
        </w:rPr>
        <w:t>ЕН 338 стандартын дагуу хамгийн бага бат бөхийн C16 ангилалтай хатуу шилмүүст эсвэл улиас модыг ашиглана. Цавуугаар давхарласан мод ба модон материалд ашигладаг цавуу нь ЕН 301 стандартын I төрлийн шаардлагыг хангасан байх ёстой</w:t>
      </w:r>
    </w:p>
    <w:p w14:paraId="171892F0" w14:textId="77777777" w:rsidR="008474F9" w:rsidRPr="00CA7FA6" w:rsidRDefault="008474F9" w:rsidP="00390A06">
      <w:pPr>
        <w:pStyle w:val="ListParagraph"/>
        <w:numPr>
          <w:ilvl w:val="2"/>
          <w:numId w:val="4"/>
        </w:numPr>
        <w:rPr>
          <w:rFonts w:cs="Arial"/>
          <w:b/>
          <w:bCs/>
          <w:szCs w:val="24"/>
          <w:lang w:val="mn-MN"/>
        </w:rPr>
      </w:pPr>
      <w:bookmarkStart w:id="107" w:name="_Toc57051130"/>
      <w:r w:rsidRPr="00CA7FA6">
        <w:rPr>
          <w:rFonts w:cs="Arial"/>
          <w:b/>
          <w:bCs/>
          <w:szCs w:val="24"/>
          <w:lang w:val="mn-MN"/>
        </w:rPr>
        <w:t>Шинж чанарын утгууд</w:t>
      </w:r>
      <w:bookmarkEnd w:id="107"/>
      <w:r w:rsidRPr="00CA7FA6">
        <w:rPr>
          <w:rFonts w:cs="Arial"/>
          <w:b/>
          <w:bCs/>
          <w:szCs w:val="24"/>
          <w:lang w:val="mn-MN"/>
        </w:rPr>
        <w:t xml:space="preserve"> </w:t>
      </w:r>
    </w:p>
    <w:p w14:paraId="24C9CC58" w14:textId="77777777" w:rsidR="008474F9" w:rsidRPr="0013330C" w:rsidRDefault="008474F9" w:rsidP="008474F9">
      <w:pPr>
        <w:rPr>
          <w:rFonts w:cs="Arial"/>
          <w:szCs w:val="24"/>
          <w:lang w:val="mn-MN"/>
        </w:rPr>
      </w:pPr>
      <w:r w:rsidRPr="0013330C">
        <w:rPr>
          <w:rFonts w:cs="Arial"/>
          <w:szCs w:val="24"/>
          <w:lang w:val="mn-MN"/>
        </w:rPr>
        <w:t>Хатуу мод ба нааж давхарласан модны бүрэлдэхүүн хэсгүүдийн бүтээцийн төлөвлөлтөд ЕН 338 стандартын дагуу тус тусын бат бөхийн ангиллын шинж чанарыг ашиглана. Хүснэгт А.5 ба Хүснэгт А.6-г үзнэ үү.</w:t>
      </w:r>
    </w:p>
    <w:p w14:paraId="6CB1068F" w14:textId="578FAE4D" w:rsidR="008474F9" w:rsidRPr="00CA7FA6" w:rsidRDefault="008474F9" w:rsidP="00390A06">
      <w:pPr>
        <w:pStyle w:val="ListParagraph"/>
        <w:numPr>
          <w:ilvl w:val="2"/>
          <w:numId w:val="4"/>
        </w:numPr>
        <w:rPr>
          <w:rFonts w:cs="Arial"/>
          <w:b/>
          <w:bCs/>
          <w:szCs w:val="24"/>
          <w:lang w:val="mn-MN"/>
        </w:rPr>
      </w:pPr>
      <w:bookmarkStart w:id="108" w:name="_Toc57051131"/>
      <w:r w:rsidRPr="00CA7FA6">
        <w:rPr>
          <w:rFonts w:cs="Arial"/>
          <w:b/>
          <w:bCs/>
          <w:szCs w:val="24"/>
          <w:lang w:val="mn-MN"/>
        </w:rPr>
        <w:t xml:space="preserve">Хэмжээ, жин болон зөвшөөрөгдөх хэмжээ </w:t>
      </w:r>
      <w:bookmarkEnd w:id="108"/>
    </w:p>
    <w:p w14:paraId="48BAA3DC" w14:textId="77777777" w:rsidR="009255F5" w:rsidRDefault="008474F9" w:rsidP="008474F9">
      <w:pPr>
        <w:rPr>
          <w:rFonts w:cs="Arial"/>
          <w:szCs w:val="24"/>
          <w:lang w:val="mn-MN"/>
        </w:rPr>
      </w:pPr>
      <w:r w:rsidRPr="0013330C">
        <w:rPr>
          <w:rFonts w:cs="Arial"/>
          <w:szCs w:val="24"/>
          <w:lang w:val="mn-MN"/>
        </w:rPr>
        <w:t>Ашигтай хөндлөн огтлол боон геометрийн шинж чанарыг дараах байдлаар зорилтот хэмжээнээс тооцно:</w:t>
      </w:r>
    </w:p>
    <w:p w14:paraId="5E559DCC" w14:textId="2FA42F63" w:rsidR="008474F9" w:rsidRPr="0013330C" w:rsidRDefault="009255F5" w:rsidP="008474F9">
      <w:pPr>
        <w:rPr>
          <w:rFonts w:cs="Arial"/>
          <w:szCs w:val="24"/>
          <w:lang w:val="mn-MN"/>
        </w:rPr>
      </w:pPr>
      <w:r>
        <w:rPr>
          <w:rFonts w:cs="Arial"/>
          <w:szCs w:val="24"/>
          <w:lang w:val="mn-MN"/>
        </w:rPr>
        <w:t>Цул</w:t>
      </w:r>
      <w:r w:rsidR="008474F9" w:rsidRPr="0013330C">
        <w:rPr>
          <w:rFonts w:cs="Arial"/>
          <w:szCs w:val="24"/>
          <w:lang w:val="mn-MN"/>
        </w:rPr>
        <w:t xml:space="preserve"> мод:</w:t>
      </w:r>
    </w:p>
    <w:p w14:paraId="15939313" w14:textId="77777777" w:rsidR="008474F9" w:rsidRPr="0013330C" w:rsidRDefault="008474F9" w:rsidP="008474F9">
      <w:pPr>
        <w:pStyle w:val="ListParagraph"/>
        <w:numPr>
          <w:ilvl w:val="0"/>
          <w:numId w:val="5"/>
        </w:numPr>
        <w:rPr>
          <w:rFonts w:cs="Arial"/>
          <w:szCs w:val="24"/>
          <w:lang w:val="mn-MN"/>
        </w:rPr>
      </w:pPr>
      <w:r w:rsidRPr="0013330C">
        <w:rPr>
          <w:rFonts w:cs="Arial"/>
          <w:szCs w:val="24"/>
          <w:lang w:val="mn-MN"/>
        </w:rPr>
        <w:t>ЕН 336 дагуу зөвшөөрөгдөх ангилал 1-ийн зорилтот хэмжээ нь модны 20%-ийн чийглэгт хамаарна.</w:t>
      </w:r>
    </w:p>
    <w:p w14:paraId="597DEBF5" w14:textId="77777777" w:rsidR="008474F9" w:rsidRPr="0013330C" w:rsidRDefault="008474F9" w:rsidP="008474F9">
      <w:pPr>
        <w:rPr>
          <w:rFonts w:cs="Arial"/>
          <w:szCs w:val="24"/>
          <w:lang w:val="mn-MN"/>
        </w:rPr>
      </w:pPr>
      <w:r w:rsidRPr="0013330C">
        <w:rPr>
          <w:rFonts w:cs="Arial"/>
          <w:szCs w:val="24"/>
          <w:lang w:val="mn-MN"/>
        </w:rPr>
        <w:t>Нааж давхарласан мод:</w:t>
      </w:r>
    </w:p>
    <w:p w14:paraId="4ED20EB6" w14:textId="77777777" w:rsidR="008474F9" w:rsidRPr="0013330C" w:rsidRDefault="008474F9" w:rsidP="008474F9">
      <w:pPr>
        <w:pStyle w:val="ListParagraph"/>
        <w:numPr>
          <w:ilvl w:val="0"/>
          <w:numId w:val="5"/>
        </w:numPr>
        <w:rPr>
          <w:rFonts w:cs="Arial"/>
          <w:szCs w:val="24"/>
          <w:lang w:val="mn-MN"/>
        </w:rPr>
      </w:pPr>
      <w:r w:rsidRPr="0013330C">
        <w:rPr>
          <w:rFonts w:cs="Arial"/>
          <w:szCs w:val="24"/>
          <w:lang w:val="mn-MN"/>
        </w:rPr>
        <w:t>ЕН 390 дагуу зөвшөөрөгдөх ангиллын зорилтот хэмжээ нь модны 12%-ийн чийглэгт хамаарна.</w:t>
      </w:r>
    </w:p>
    <w:p w14:paraId="6B8B4DDB" w14:textId="0961310F" w:rsidR="008474F9" w:rsidRDefault="008474F9" w:rsidP="008474F9">
      <w:pPr>
        <w:pStyle w:val="ListParagraph"/>
        <w:rPr>
          <w:rFonts w:cs="Arial"/>
          <w:szCs w:val="24"/>
          <w:lang w:val="mn-MN"/>
        </w:rPr>
      </w:pPr>
    </w:p>
    <w:p w14:paraId="70A3CCE3" w14:textId="56F80265" w:rsidR="00DB5FC7" w:rsidRDefault="00DB5FC7" w:rsidP="008474F9">
      <w:pPr>
        <w:pStyle w:val="ListParagraph"/>
        <w:rPr>
          <w:rFonts w:cs="Arial"/>
          <w:szCs w:val="24"/>
          <w:lang w:val="mn-MN"/>
        </w:rPr>
      </w:pPr>
    </w:p>
    <w:p w14:paraId="0380C61F" w14:textId="77777777" w:rsidR="00DB5FC7" w:rsidRPr="0013330C" w:rsidRDefault="00DB5FC7" w:rsidP="008474F9">
      <w:pPr>
        <w:pStyle w:val="ListParagraph"/>
        <w:rPr>
          <w:rFonts w:cs="Arial"/>
          <w:szCs w:val="24"/>
          <w:lang w:val="mn-MN"/>
        </w:rPr>
      </w:pPr>
    </w:p>
    <w:p w14:paraId="5A36C06B" w14:textId="13CA3205" w:rsidR="008474F9" w:rsidRPr="00CA7FA6" w:rsidRDefault="008474F9" w:rsidP="00390A06">
      <w:pPr>
        <w:pStyle w:val="ListParagraph"/>
        <w:numPr>
          <w:ilvl w:val="1"/>
          <w:numId w:val="4"/>
        </w:numPr>
        <w:rPr>
          <w:rFonts w:cs="Arial"/>
          <w:b/>
          <w:bCs/>
          <w:szCs w:val="24"/>
          <w:lang w:val="mn-MN"/>
        </w:rPr>
      </w:pPr>
      <w:bookmarkStart w:id="109" w:name="_Toc57051132"/>
      <w:r w:rsidRPr="00CA7FA6">
        <w:rPr>
          <w:rFonts w:cs="Arial"/>
          <w:b/>
          <w:bCs/>
          <w:szCs w:val="24"/>
          <w:lang w:val="mn-MN"/>
        </w:rPr>
        <w:lastRenderedPageBreak/>
        <w:t>Модон материал (</w:t>
      </w:r>
      <w:r w:rsidR="0013330C" w:rsidRPr="00CA7FA6">
        <w:rPr>
          <w:rFonts w:cs="Arial"/>
          <w:b/>
          <w:bCs/>
          <w:szCs w:val="24"/>
          <w:lang w:val="mn-MN"/>
        </w:rPr>
        <w:t>фанер</w:t>
      </w:r>
      <w:r w:rsidRPr="00CA7FA6">
        <w:rPr>
          <w:rFonts w:cs="Arial"/>
          <w:b/>
          <w:bCs/>
          <w:szCs w:val="24"/>
          <w:lang w:val="mn-MN"/>
        </w:rPr>
        <w:t>, ДСП, ДВП)</w:t>
      </w:r>
      <w:bookmarkEnd w:id="109"/>
    </w:p>
    <w:p w14:paraId="0180BE70" w14:textId="77777777" w:rsidR="008474F9" w:rsidRPr="00CA7FA6" w:rsidRDefault="008474F9" w:rsidP="00390A06">
      <w:pPr>
        <w:pStyle w:val="ListParagraph"/>
        <w:numPr>
          <w:ilvl w:val="2"/>
          <w:numId w:val="4"/>
        </w:numPr>
        <w:rPr>
          <w:rFonts w:cs="Arial"/>
          <w:b/>
          <w:bCs/>
          <w:szCs w:val="24"/>
          <w:lang w:val="mn-MN"/>
        </w:rPr>
      </w:pPr>
      <w:bookmarkStart w:id="110" w:name="_Toc57051133"/>
      <w:r w:rsidRPr="00CA7FA6">
        <w:rPr>
          <w:rFonts w:cs="Arial"/>
          <w:b/>
          <w:bCs/>
          <w:szCs w:val="24"/>
          <w:lang w:val="mn-MN"/>
        </w:rPr>
        <w:t>Ерөнхий ойлголт</w:t>
      </w:r>
      <w:bookmarkEnd w:id="110"/>
      <w:r w:rsidRPr="00CA7FA6">
        <w:rPr>
          <w:rFonts w:cs="Arial"/>
          <w:b/>
          <w:bCs/>
          <w:szCs w:val="24"/>
          <w:lang w:val="mn-MN"/>
        </w:rPr>
        <w:t xml:space="preserve"> </w:t>
      </w:r>
    </w:p>
    <w:p w14:paraId="431681F0" w14:textId="0BC3C2EA" w:rsidR="008474F9" w:rsidRPr="0013330C" w:rsidRDefault="008474F9" w:rsidP="008474F9">
      <w:pPr>
        <w:rPr>
          <w:rFonts w:cs="Arial"/>
          <w:szCs w:val="24"/>
          <w:lang w:val="mn-MN"/>
        </w:rPr>
      </w:pPr>
      <w:r w:rsidRPr="0013330C">
        <w:rPr>
          <w:rFonts w:cs="Arial"/>
          <w:szCs w:val="24"/>
          <w:lang w:val="mn-MN"/>
        </w:rPr>
        <w:t xml:space="preserve">Модон суурьтай материал нь бүтээцийн хүлээгдэж буй ашиглалтын хугацаанд төлөвлөгдсөн ажлын ангилалд бүрэн бүтэн байдал болон бат бөх чанараа хадгалахаар үйлдвэрлэгдэнэ. Тавцанд ашиглагдах </w:t>
      </w:r>
      <w:r w:rsidR="0013330C" w:rsidRPr="0013330C">
        <w:rPr>
          <w:rFonts w:cs="Arial"/>
          <w:szCs w:val="24"/>
          <w:lang w:val="mn-MN"/>
        </w:rPr>
        <w:t>фанер</w:t>
      </w:r>
      <w:r w:rsidRPr="0013330C">
        <w:rPr>
          <w:rFonts w:cs="Arial"/>
          <w:szCs w:val="24"/>
          <w:lang w:val="mn-MN"/>
        </w:rPr>
        <w:t xml:space="preserve"> нь дараах шаардлагуудад нийцэж байх ёстой:</w:t>
      </w:r>
    </w:p>
    <w:p w14:paraId="5183B751" w14:textId="77777777" w:rsidR="008474F9" w:rsidRPr="0013330C" w:rsidRDefault="008474F9" w:rsidP="008474F9">
      <w:pPr>
        <w:pStyle w:val="ListParagraph"/>
        <w:numPr>
          <w:ilvl w:val="0"/>
          <w:numId w:val="5"/>
        </w:numPr>
        <w:rPr>
          <w:rFonts w:cs="Arial"/>
          <w:szCs w:val="24"/>
          <w:lang w:val="mn-MN"/>
        </w:rPr>
      </w:pPr>
      <w:r w:rsidRPr="0013330C">
        <w:rPr>
          <w:rFonts w:cs="Arial"/>
          <w:szCs w:val="24"/>
          <w:lang w:val="mn-MN"/>
        </w:rPr>
        <w:t>Тавцангийн бүтээц: дээд давхаргын зузаан нь эцсийн хэмжилт хийхэд 0,8 мм-ээс багагүй, завсрын хэсгүүдийн зузаан нь 2,0 мм-ээс ихгүй хэмжээтэй байна. Бүрхүүлгүй дээд давхарга нь сул зангилаа, ан цав, хуваагдал гэх мэт согоггүй байх ёстой.</w:t>
      </w:r>
    </w:p>
    <w:p w14:paraId="451C8FA4" w14:textId="77777777" w:rsidR="008474F9" w:rsidRPr="0013330C" w:rsidRDefault="008474F9" w:rsidP="008474F9">
      <w:pPr>
        <w:pStyle w:val="ListParagraph"/>
        <w:numPr>
          <w:ilvl w:val="0"/>
          <w:numId w:val="5"/>
        </w:numPr>
        <w:rPr>
          <w:rFonts w:cs="Arial"/>
          <w:szCs w:val="24"/>
          <w:lang w:val="mn-MN"/>
        </w:rPr>
      </w:pPr>
      <w:r w:rsidRPr="0013330C">
        <w:rPr>
          <w:rFonts w:cs="Arial"/>
          <w:szCs w:val="24"/>
          <w:lang w:val="mn-MN"/>
        </w:rPr>
        <w:t>Гадаргуугийн нөхцөл: Барилгын түр шатны тавцан нь халтирахаас сэргийлсэн мөн элэгдлээс хамгаалсан бүрхүүлтэй байна.</w:t>
      </w:r>
    </w:p>
    <w:p w14:paraId="73BF7206" w14:textId="77777777" w:rsidR="008474F9" w:rsidRPr="0013330C" w:rsidRDefault="008474F9" w:rsidP="008474F9">
      <w:pPr>
        <w:pStyle w:val="ListParagraph"/>
        <w:rPr>
          <w:rFonts w:cs="Arial"/>
          <w:szCs w:val="24"/>
          <w:lang w:val="mn-MN"/>
        </w:rPr>
      </w:pPr>
    </w:p>
    <w:p w14:paraId="12863C28" w14:textId="77777777" w:rsidR="008474F9" w:rsidRPr="0013330C" w:rsidRDefault="008474F9" w:rsidP="008474F9">
      <w:pPr>
        <w:pStyle w:val="ListParagraph"/>
        <w:numPr>
          <w:ilvl w:val="0"/>
          <w:numId w:val="4"/>
        </w:numPr>
        <w:outlineLvl w:val="0"/>
        <w:rPr>
          <w:rFonts w:cs="Arial"/>
          <w:b/>
          <w:szCs w:val="24"/>
          <w:lang w:val="mn-MN"/>
        </w:rPr>
      </w:pPr>
      <w:bookmarkStart w:id="111" w:name="_Toc57051134"/>
      <w:bookmarkStart w:id="112" w:name="_Toc62474863"/>
      <w:bookmarkStart w:id="113" w:name="_Toc65497193"/>
      <w:r w:rsidRPr="0013330C">
        <w:rPr>
          <w:rFonts w:cs="Arial"/>
          <w:b/>
          <w:szCs w:val="24"/>
          <w:lang w:val="mn-MN"/>
        </w:rPr>
        <w:t>Зэврэлт болон элэгдэлтээс хамгаалах</w:t>
      </w:r>
      <w:bookmarkEnd w:id="111"/>
      <w:bookmarkEnd w:id="112"/>
      <w:bookmarkEnd w:id="113"/>
    </w:p>
    <w:p w14:paraId="42BE7444" w14:textId="77777777" w:rsidR="008474F9" w:rsidRPr="00CA7FA6" w:rsidRDefault="008474F9" w:rsidP="00390A06">
      <w:pPr>
        <w:pStyle w:val="ListParagraph"/>
        <w:numPr>
          <w:ilvl w:val="1"/>
          <w:numId w:val="4"/>
        </w:numPr>
        <w:rPr>
          <w:rFonts w:cs="Arial"/>
          <w:b/>
          <w:bCs/>
          <w:szCs w:val="24"/>
          <w:lang w:val="mn-MN"/>
        </w:rPr>
      </w:pPr>
      <w:bookmarkStart w:id="114" w:name="_Toc57051135"/>
      <w:r w:rsidRPr="00CA7FA6">
        <w:rPr>
          <w:rFonts w:cs="Arial"/>
          <w:b/>
          <w:bCs/>
          <w:szCs w:val="24"/>
          <w:lang w:val="mn-MN"/>
        </w:rPr>
        <w:t>Хар металлын бүтээгдэхүүн</w:t>
      </w:r>
      <w:bookmarkEnd w:id="114"/>
    </w:p>
    <w:p w14:paraId="1F7F3537" w14:textId="3B81B941" w:rsidR="008474F9" w:rsidRPr="0013330C" w:rsidRDefault="008474F9" w:rsidP="008474F9">
      <w:pPr>
        <w:rPr>
          <w:rFonts w:cs="Arial"/>
          <w:szCs w:val="24"/>
          <w:lang w:val="mn-MN"/>
        </w:rPr>
      </w:pPr>
      <w:r w:rsidRPr="0013330C">
        <w:rPr>
          <w:rFonts w:cs="Arial"/>
          <w:szCs w:val="24"/>
          <w:lang w:val="mn-MN"/>
        </w:rPr>
        <w:t xml:space="preserve">Хар металлын бүтээгдэхүүний зэврэлтээс хамгаалах хамгаалалт нь </w:t>
      </w:r>
      <w:r w:rsidR="0013330C" w:rsidRPr="0013330C">
        <w:rPr>
          <w:rFonts w:cs="Arial"/>
          <w:szCs w:val="24"/>
          <w:lang w:val="mn-MN"/>
        </w:rPr>
        <w:t>дараах</w:t>
      </w:r>
      <w:r w:rsidRPr="0013330C">
        <w:rPr>
          <w:rFonts w:cs="Arial"/>
          <w:szCs w:val="24"/>
          <w:lang w:val="mn-MN"/>
        </w:rPr>
        <w:t xml:space="preserve"> ангилалд нийцсэн байна:</w:t>
      </w:r>
    </w:p>
    <w:p w14:paraId="6E2930A8" w14:textId="77777777" w:rsidR="008474F9" w:rsidRPr="0013330C" w:rsidRDefault="008474F9" w:rsidP="008474F9">
      <w:pPr>
        <w:rPr>
          <w:rFonts w:cs="Arial"/>
          <w:szCs w:val="24"/>
          <w:lang w:val="mn-MN"/>
        </w:rPr>
      </w:pPr>
      <w:r w:rsidRPr="0013330C">
        <w:rPr>
          <w:rFonts w:cs="Arial"/>
          <w:szCs w:val="24"/>
          <w:lang w:val="mn-MN"/>
        </w:rPr>
        <w:t>Ангилал</w:t>
      </w:r>
      <w:r w:rsidRPr="0013330C">
        <w:rPr>
          <w:rFonts w:cs="Arial"/>
          <w:szCs w:val="24"/>
          <w:lang w:val="mn-MN"/>
        </w:rPr>
        <w:tab/>
        <w:t>Зэврэлтээс хамгаалах</w:t>
      </w:r>
    </w:p>
    <w:p w14:paraId="3D3C8748" w14:textId="77777777" w:rsidR="008474F9" w:rsidRPr="0013330C" w:rsidRDefault="008474F9" w:rsidP="008474F9">
      <w:pPr>
        <w:rPr>
          <w:rFonts w:cs="Arial"/>
          <w:szCs w:val="24"/>
          <w:lang w:val="mn-MN"/>
        </w:rPr>
      </w:pPr>
      <w:r w:rsidRPr="0013330C">
        <w:rPr>
          <w:rFonts w:cs="Arial"/>
          <w:szCs w:val="24"/>
          <w:lang w:val="mn-MN"/>
        </w:rPr>
        <w:t xml:space="preserve">C1 </w:t>
      </w:r>
      <w:r w:rsidRPr="0013330C">
        <w:rPr>
          <w:rFonts w:cs="Arial"/>
          <w:szCs w:val="24"/>
          <w:lang w:val="mn-MN"/>
        </w:rPr>
        <w:tab/>
      </w:r>
      <w:r w:rsidRPr="0013330C">
        <w:rPr>
          <w:rFonts w:cs="Arial"/>
          <w:szCs w:val="24"/>
          <w:lang w:val="mn-MN"/>
        </w:rPr>
        <w:tab/>
        <w:t>EN ISO 12944-ийн 1-ээс 8-р хэсгийн дагуу хамгаалалтын будаг</w:t>
      </w:r>
    </w:p>
    <w:p w14:paraId="561E9E83" w14:textId="32188D39" w:rsidR="008474F9" w:rsidRPr="0013330C" w:rsidRDefault="008474F9" w:rsidP="008474F9">
      <w:pPr>
        <w:rPr>
          <w:rFonts w:cs="Arial"/>
          <w:szCs w:val="24"/>
          <w:lang w:val="mn-MN"/>
        </w:rPr>
      </w:pPr>
      <w:r w:rsidRPr="0013330C">
        <w:rPr>
          <w:rFonts w:cs="Arial"/>
          <w:szCs w:val="24"/>
          <w:lang w:val="mn-MN"/>
        </w:rPr>
        <w:t xml:space="preserve">C2 </w:t>
      </w:r>
      <w:r w:rsidRPr="0013330C">
        <w:rPr>
          <w:rFonts w:cs="Arial"/>
          <w:szCs w:val="24"/>
          <w:lang w:val="mn-MN"/>
        </w:rPr>
        <w:tab/>
      </w:r>
      <w:r w:rsidRPr="0013330C">
        <w:rPr>
          <w:rFonts w:cs="Arial"/>
          <w:szCs w:val="24"/>
          <w:lang w:val="mn-MN"/>
        </w:rPr>
        <w:tab/>
        <w:t>Халуун цайр</w:t>
      </w:r>
      <w:r w:rsidR="00CA7FA6">
        <w:rPr>
          <w:rFonts w:cs="Arial"/>
          <w:szCs w:val="24"/>
          <w:lang w:val="mn-MN"/>
        </w:rPr>
        <w:t xml:space="preserve">т дүрэх </w:t>
      </w:r>
      <w:r w:rsidRPr="0013330C">
        <w:rPr>
          <w:rFonts w:cs="Arial"/>
          <w:szCs w:val="24"/>
          <w:lang w:val="mn-MN"/>
        </w:rPr>
        <w:t xml:space="preserve">мөн түүнтэй төстэй аргууд </w:t>
      </w:r>
    </w:p>
    <w:p w14:paraId="6FB3DAC2" w14:textId="77777777" w:rsidR="008474F9" w:rsidRPr="0013330C" w:rsidRDefault="008474F9" w:rsidP="008474F9">
      <w:pPr>
        <w:ind w:left="1440"/>
        <w:rPr>
          <w:rFonts w:cs="Arial"/>
          <w:szCs w:val="24"/>
          <w:lang w:val="mn-MN"/>
        </w:rPr>
      </w:pPr>
      <w:r w:rsidRPr="0013330C">
        <w:rPr>
          <w:rFonts w:cs="Arial"/>
          <w:szCs w:val="24"/>
          <w:lang w:val="mn-MN"/>
        </w:rPr>
        <w:t xml:space="preserve">а) Талбайн бүрэлдэхүүн хэсгүүд (тавцан, хоолой, багана,...) </w:t>
      </w:r>
    </w:p>
    <w:p w14:paraId="61DC3624" w14:textId="77777777" w:rsidR="008474F9" w:rsidRPr="0013330C" w:rsidRDefault="008474F9" w:rsidP="00CA7FA6">
      <w:pPr>
        <w:ind w:left="720" w:firstLine="720"/>
        <w:rPr>
          <w:rFonts w:cs="Arial"/>
          <w:szCs w:val="24"/>
          <w:lang w:val="mn-MN"/>
        </w:rPr>
      </w:pPr>
      <w:r w:rsidRPr="0013330C">
        <w:rPr>
          <w:rFonts w:cs="Arial"/>
          <w:szCs w:val="24"/>
          <w:lang w:val="mn-MN"/>
        </w:rPr>
        <w:t>Бүрэлтийн зузаан:  ≥ 28 µm (</w:t>
      </w:r>
      <w:r w:rsidRPr="0013330C">
        <w:rPr>
          <w:rFonts w:ascii="Cambria Math" w:hAnsi="Cambria Math" w:cs="Cambria Math"/>
          <w:szCs w:val="24"/>
          <w:lang w:val="mn-MN"/>
        </w:rPr>
        <w:t>≅</w:t>
      </w:r>
      <w:r w:rsidRPr="0013330C">
        <w:rPr>
          <w:rFonts w:cs="Arial"/>
          <w:szCs w:val="24"/>
          <w:lang w:val="mn-MN"/>
        </w:rPr>
        <w:t xml:space="preserve"> 200г / м</w:t>
      </w:r>
      <w:r w:rsidRPr="0013330C">
        <w:rPr>
          <w:rFonts w:cs="Arial"/>
          <w:szCs w:val="24"/>
          <w:vertAlign w:val="superscript"/>
          <w:lang w:val="mn-MN"/>
        </w:rPr>
        <w:t>2</w:t>
      </w:r>
      <w:r w:rsidRPr="0013330C">
        <w:rPr>
          <w:rFonts w:cs="Arial"/>
          <w:szCs w:val="24"/>
          <w:lang w:val="mn-MN"/>
        </w:rPr>
        <w:t xml:space="preserve">) </w:t>
      </w:r>
    </w:p>
    <w:p w14:paraId="5815F20C" w14:textId="77777777" w:rsidR="008474F9" w:rsidRPr="0013330C" w:rsidRDefault="008474F9" w:rsidP="008474F9">
      <w:pPr>
        <w:pStyle w:val="ListParagraph"/>
        <w:numPr>
          <w:ilvl w:val="0"/>
          <w:numId w:val="6"/>
        </w:numPr>
        <w:rPr>
          <w:rFonts w:cs="Arial"/>
          <w:szCs w:val="24"/>
          <w:lang w:val="mn-MN"/>
        </w:rPr>
      </w:pPr>
      <w:r w:rsidRPr="0013330C">
        <w:rPr>
          <w:rFonts w:cs="Arial"/>
          <w:szCs w:val="24"/>
          <w:lang w:val="mn-MN"/>
        </w:rPr>
        <w:t xml:space="preserve">Жижиг бүрэлдэхүүн хэсгүүд (холбох хэрэгсэл, боолт, гайк, шайб, түгжээ,..) </w:t>
      </w:r>
    </w:p>
    <w:p w14:paraId="5CF39092" w14:textId="2AA975BC" w:rsidR="008474F9" w:rsidRPr="00CA7FA6" w:rsidRDefault="008474F9" w:rsidP="00CA7FA6">
      <w:pPr>
        <w:ind w:left="720" w:firstLine="720"/>
        <w:rPr>
          <w:rFonts w:cs="Arial"/>
          <w:szCs w:val="24"/>
          <w:lang w:val="mn-MN"/>
        </w:rPr>
      </w:pPr>
      <w:r w:rsidRPr="0013330C">
        <w:rPr>
          <w:rFonts w:cs="Arial"/>
          <w:szCs w:val="24"/>
          <w:lang w:val="mn-MN"/>
        </w:rPr>
        <w:t xml:space="preserve">Бүрэлтийн зузаан: ≥ 15µm </w:t>
      </w:r>
      <w:r w:rsidR="00CA7FA6">
        <w:rPr>
          <w:rFonts w:cs="Arial"/>
          <w:szCs w:val="24"/>
          <w:lang w:val="mn-MN"/>
        </w:rPr>
        <w:t>дундаж</w:t>
      </w:r>
    </w:p>
    <w:p w14:paraId="06FE258E" w14:textId="46698FD6" w:rsidR="008474F9" w:rsidRPr="0013330C" w:rsidRDefault="008474F9" w:rsidP="008474F9">
      <w:pPr>
        <w:rPr>
          <w:rFonts w:cs="Arial"/>
          <w:szCs w:val="24"/>
          <w:lang w:val="mn-MN"/>
        </w:rPr>
      </w:pPr>
      <w:r w:rsidRPr="0013330C">
        <w:rPr>
          <w:rFonts w:cs="Arial"/>
          <w:szCs w:val="24"/>
          <w:lang w:val="mn-MN"/>
        </w:rPr>
        <w:t xml:space="preserve">C3 </w:t>
      </w:r>
      <w:r w:rsidRPr="0013330C">
        <w:rPr>
          <w:rFonts w:cs="Arial"/>
          <w:szCs w:val="24"/>
          <w:lang w:val="mn-MN"/>
        </w:rPr>
        <w:tab/>
      </w:r>
      <w:r w:rsidR="00CA7FA6">
        <w:rPr>
          <w:rFonts w:cs="Arial"/>
          <w:szCs w:val="24"/>
          <w:lang w:val="mn-MN"/>
        </w:rPr>
        <w:tab/>
      </w:r>
      <w:r w:rsidRPr="0013330C">
        <w:rPr>
          <w:rFonts w:cs="Arial"/>
          <w:szCs w:val="24"/>
          <w:lang w:val="mn-MN"/>
        </w:rPr>
        <w:t xml:space="preserve">EN ISO 1461 T стандартын дагуу халуун цайраар бүрэх </w:t>
      </w:r>
    </w:p>
    <w:p w14:paraId="5EF37D5E" w14:textId="77777777" w:rsidR="008474F9" w:rsidRPr="0013330C" w:rsidRDefault="008474F9" w:rsidP="00CA7FA6">
      <w:pPr>
        <w:ind w:left="720" w:firstLine="720"/>
        <w:rPr>
          <w:rFonts w:cs="Arial"/>
          <w:szCs w:val="24"/>
          <w:lang w:val="mn-MN"/>
        </w:rPr>
      </w:pPr>
      <w:r w:rsidRPr="0013330C">
        <w:rPr>
          <w:rFonts w:cs="Arial"/>
          <w:szCs w:val="24"/>
          <w:lang w:val="mn-MN"/>
        </w:rPr>
        <w:t>Бүрэлтийн зузаан: ≥ 50 µm</w:t>
      </w:r>
    </w:p>
    <w:p w14:paraId="3E1D759C" w14:textId="77777777" w:rsidR="008474F9" w:rsidRPr="00CA7FA6" w:rsidRDefault="008474F9" w:rsidP="00390A06">
      <w:pPr>
        <w:pStyle w:val="ListParagraph"/>
        <w:numPr>
          <w:ilvl w:val="1"/>
          <w:numId w:val="4"/>
        </w:numPr>
        <w:rPr>
          <w:rFonts w:cs="Arial"/>
          <w:b/>
          <w:bCs/>
          <w:szCs w:val="24"/>
          <w:lang w:val="mn-MN"/>
        </w:rPr>
      </w:pPr>
      <w:bookmarkStart w:id="115" w:name="_Toc57051136"/>
      <w:r w:rsidRPr="00CA7FA6">
        <w:rPr>
          <w:rFonts w:cs="Arial"/>
          <w:b/>
          <w:bCs/>
          <w:szCs w:val="24"/>
          <w:lang w:val="mn-MN"/>
        </w:rPr>
        <w:t>Хөнгөн цагаан хайлш</w:t>
      </w:r>
      <w:bookmarkEnd w:id="115"/>
      <w:r w:rsidRPr="00CA7FA6">
        <w:rPr>
          <w:rFonts w:cs="Arial"/>
          <w:b/>
          <w:bCs/>
          <w:szCs w:val="24"/>
          <w:lang w:val="mn-MN"/>
        </w:rPr>
        <w:t xml:space="preserve"> </w:t>
      </w:r>
    </w:p>
    <w:p w14:paraId="0B35C22F" w14:textId="0357C51A" w:rsidR="008474F9" w:rsidRPr="0013330C" w:rsidRDefault="008474F9" w:rsidP="008474F9">
      <w:pPr>
        <w:rPr>
          <w:rFonts w:cs="Arial"/>
          <w:szCs w:val="24"/>
          <w:lang w:val="mn-MN"/>
        </w:rPr>
      </w:pPr>
      <w:r w:rsidRPr="0013330C">
        <w:rPr>
          <w:rFonts w:cs="Arial"/>
          <w:szCs w:val="24"/>
          <w:lang w:val="mn-MN"/>
        </w:rPr>
        <w:t xml:space="preserve">Ашиглалтын ердийн нөхцөлд хөнгөн цагаан </w:t>
      </w:r>
      <w:r w:rsidR="0013330C" w:rsidRPr="0013330C">
        <w:rPr>
          <w:rFonts w:cs="Arial"/>
          <w:szCs w:val="24"/>
          <w:lang w:val="mn-MN"/>
        </w:rPr>
        <w:t>хайлшинд</w:t>
      </w:r>
      <w:r w:rsidRPr="0013330C">
        <w:rPr>
          <w:rFonts w:cs="Arial"/>
          <w:szCs w:val="24"/>
          <w:lang w:val="mn-MN"/>
        </w:rPr>
        <w:t xml:space="preserve"> гадаргуугийн хамгаалалт шаарддаггүй. Ил орчинд байх байгууламжийг зэврэлтээс хамгаалах тухай мэдээлэл, ж.нь. далайн ойролцоо, химийн үйлдвэрлэл, эсвэл электролитийн үйлчлэл </w:t>
      </w:r>
      <w:r w:rsidR="0013330C" w:rsidRPr="0013330C">
        <w:rPr>
          <w:rFonts w:cs="Arial"/>
          <w:szCs w:val="24"/>
          <w:lang w:val="mn-MN"/>
        </w:rPr>
        <w:t>үүсэж</w:t>
      </w:r>
      <w:r w:rsidRPr="0013330C">
        <w:rPr>
          <w:rFonts w:cs="Arial"/>
          <w:szCs w:val="24"/>
          <w:lang w:val="mn-MN"/>
        </w:rPr>
        <w:t xml:space="preserve"> болох газрыг ENV 1999-1-1-д өгсөн болно.</w:t>
      </w:r>
    </w:p>
    <w:p w14:paraId="286736C1" w14:textId="74C9522A" w:rsidR="008474F9" w:rsidRPr="00CA7FA6" w:rsidRDefault="0013330C" w:rsidP="00390A06">
      <w:pPr>
        <w:pStyle w:val="ListParagraph"/>
        <w:numPr>
          <w:ilvl w:val="1"/>
          <w:numId w:val="4"/>
        </w:numPr>
        <w:rPr>
          <w:rFonts w:cs="Arial"/>
          <w:b/>
          <w:bCs/>
          <w:szCs w:val="24"/>
          <w:lang w:val="mn-MN"/>
        </w:rPr>
      </w:pPr>
      <w:bookmarkStart w:id="116" w:name="_Toc57051137"/>
      <w:r w:rsidRPr="00CA7FA6">
        <w:rPr>
          <w:rFonts w:cs="Arial"/>
          <w:b/>
          <w:bCs/>
          <w:szCs w:val="24"/>
          <w:lang w:val="mn-MN"/>
        </w:rPr>
        <w:t>Барилгын түр шатны фанерын</w:t>
      </w:r>
      <w:r w:rsidR="008474F9" w:rsidRPr="00CA7FA6">
        <w:rPr>
          <w:rFonts w:cs="Arial"/>
          <w:b/>
          <w:bCs/>
          <w:szCs w:val="24"/>
          <w:lang w:val="mn-MN"/>
        </w:rPr>
        <w:t xml:space="preserve"> тавцан</w:t>
      </w:r>
      <w:bookmarkEnd w:id="116"/>
    </w:p>
    <w:p w14:paraId="1AAC4E00" w14:textId="4C6029C2" w:rsidR="008474F9" w:rsidRPr="0013330C" w:rsidRDefault="0013330C" w:rsidP="008474F9">
      <w:pPr>
        <w:rPr>
          <w:rFonts w:cs="Arial"/>
          <w:szCs w:val="24"/>
          <w:lang w:val="mn-MN"/>
        </w:rPr>
      </w:pPr>
      <w:r w:rsidRPr="0013330C">
        <w:rPr>
          <w:rFonts w:cs="Arial"/>
          <w:szCs w:val="24"/>
          <w:lang w:val="mn-MN"/>
        </w:rPr>
        <w:t>Фанер</w:t>
      </w:r>
      <w:r w:rsidR="008474F9" w:rsidRPr="0013330C">
        <w:rPr>
          <w:rFonts w:cs="Arial"/>
          <w:szCs w:val="24"/>
          <w:lang w:val="mn-MN"/>
        </w:rPr>
        <w:t xml:space="preserve"> нь өндөр тэсвэршилтэй биш бол үйлдвэрлэх явцад тохиромжтой мод хамгаалагч ашиглан </w:t>
      </w:r>
      <w:r w:rsidRPr="0013330C">
        <w:rPr>
          <w:rFonts w:cs="Arial"/>
          <w:szCs w:val="24"/>
          <w:lang w:val="mn-MN"/>
        </w:rPr>
        <w:t>мөөгөнцрөөс</w:t>
      </w:r>
      <w:r w:rsidR="008474F9" w:rsidRPr="0013330C">
        <w:rPr>
          <w:rFonts w:cs="Arial"/>
          <w:szCs w:val="24"/>
          <w:lang w:val="mn-MN"/>
        </w:rPr>
        <w:t xml:space="preserve"> (Basidiomyceten) хамгаална. </w:t>
      </w:r>
    </w:p>
    <w:p w14:paraId="5F391F34" w14:textId="58E25043" w:rsidR="008474F9" w:rsidRPr="0013330C" w:rsidRDefault="0013330C" w:rsidP="008474F9">
      <w:pPr>
        <w:rPr>
          <w:rFonts w:cs="Arial"/>
          <w:szCs w:val="24"/>
          <w:lang w:val="mn-MN"/>
        </w:rPr>
      </w:pPr>
      <w:r w:rsidRPr="0013330C">
        <w:rPr>
          <w:rFonts w:cs="Arial"/>
          <w:szCs w:val="24"/>
          <w:lang w:val="mn-MN"/>
        </w:rPr>
        <w:t>Фанер</w:t>
      </w:r>
      <w:r w:rsidR="008474F9" w:rsidRPr="0013330C">
        <w:rPr>
          <w:rFonts w:cs="Arial"/>
          <w:szCs w:val="24"/>
          <w:lang w:val="mn-MN"/>
        </w:rPr>
        <w:t xml:space="preserve"> хавтангийн ирмэгийг уян битүүмжлэлээр битүүмжилсэн байна.</w:t>
      </w:r>
    </w:p>
    <w:p w14:paraId="2D6EF97D" w14:textId="77777777" w:rsidR="008474F9" w:rsidRPr="0013330C" w:rsidRDefault="008474F9" w:rsidP="008474F9">
      <w:pPr>
        <w:rPr>
          <w:rFonts w:cs="Arial"/>
          <w:szCs w:val="24"/>
          <w:lang w:val="mn-MN"/>
        </w:rPr>
      </w:pPr>
      <w:r w:rsidRPr="0013330C">
        <w:rPr>
          <w:rFonts w:cs="Arial"/>
          <w:szCs w:val="24"/>
          <w:lang w:val="mn-MN"/>
        </w:rPr>
        <w:lastRenderedPageBreak/>
        <w:t>Энэхүү битүүмжлэл нь уур нэвчих боломжтой байна.</w:t>
      </w:r>
    </w:p>
    <w:p w14:paraId="156603F5" w14:textId="4DB07EF1" w:rsidR="008474F9" w:rsidRPr="0013330C" w:rsidRDefault="00CA7FA6" w:rsidP="008474F9">
      <w:pPr>
        <w:rPr>
          <w:rFonts w:cs="Arial"/>
          <w:szCs w:val="24"/>
          <w:lang w:val="mn-MN"/>
        </w:rPr>
      </w:pPr>
      <w:r w:rsidRPr="0013330C">
        <w:rPr>
          <w:rFonts w:cs="Arial"/>
          <w:szCs w:val="24"/>
          <w:lang w:val="mn-MN"/>
        </w:rPr>
        <w:t>ЖИШЭЭ</w:t>
      </w:r>
      <w:r>
        <w:rPr>
          <w:rFonts w:cs="Arial"/>
          <w:szCs w:val="24"/>
          <w:lang w:val="mn-MN"/>
        </w:rPr>
        <w:t xml:space="preserve">: </w:t>
      </w:r>
      <w:r w:rsidRPr="0013330C">
        <w:rPr>
          <w:rFonts w:cs="Arial"/>
          <w:szCs w:val="24"/>
          <w:lang w:val="mn-MN"/>
        </w:rPr>
        <w:t>Нийлэг</w:t>
      </w:r>
      <w:r w:rsidR="008474F9" w:rsidRPr="0013330C">
        <w:rPr>
          <w:rFonts w:cs="Arial"/>
          <w:szCs w:val="24"/>
          <w:lang w:val="mn-MN"/>
        </w:rPr>
        <w:t>-латекс (акрилик-латекс) давхаргыг ашиглаж болно; давхаргын хамгийн бага зузаан: ≥ 30 µм.</w:t>
      </w:r>
    </w:p>
    <w:p w14:paraId="05B295CA" w14:textId="77777777" w:rsidR="008474F9" w:rsidRPr="0013330C" w:rsidRDefault="008474F9" w:rsidP="008474F9">
      <w:pPr>
        <w:pStyle w:val="ListParagraph"/>
        <w:numPr>
          <w:ilvl w:val="0"/>
          <w:numId w:val="4"/>
        </w:numPr>
        <w:outlineLvl w:val="0"/>
        <w:rPr>
          <w:rFonts w:cs="Arial"/>
          <w:b/>
          <w:szCs w:val="24"/>
          <w:lang w:val="mn-MN"/>
        </w:rPr>
      </w:pPr>
      <w:bookmarkStart w:id="117" w:name="_Toc57051138"/>
      <w:bookmarkStart w:id="118" w:name="_Toc62474864"/>
      <w:bookmarkStart w:id="119" w:name="_Toc65497194"/>
      <w:r w:rsidRPr="0013330C">
        <w:rPr>
          <w:rFonts w:cs="Arial"/>
          <w:b/>
          <w:szCs w:val="24"/>
          <w:lang w:val="mn-MN"/>
        </w:rPr>
        <w:t>Гагнуур</w:t>
      </w:r>
      <w:bookmarkEnd w:id="117"/>
      <w:bookmarkEnd w:id="118"/>
      <w:bookmarkEnd w:id="119"/>
    </w:p>
    <w:p w14:paraId="6AC334AC" w14:textId="27AAB581" w:rsidR="002E7C97" w:rsidRPr="0013330C" w:rsidRDefault="008474F9" w:rsidP="008474F9">
      <w:pPr>
        <w:rPr>
          <w:rFonts w:cs="Arial"/>
          <w:szCs w:val="24"/>
          <w:lang w:val="mn-MN"/>
        </w:rPr>
      </w:pPr>
      <w:r w:rsidRPr="0013330C">
        <w:rPr>
          <w:rFonts w:cs="Arial"/>
          <w:szCs w:val="24"/>
          <w:lang w:val="mn-MN"/>
        </w:rPr>
        <w:t>Гагнуурын ажлыг EN 729-1 стандартын дагуу гүйцэтгэнэ</w:t>
      </w:r>
      <w:r w:rsidR="00686467" w:rsidRPr="003F022D">
        <w:rPr>
          <w:rFonts w:cs="Arial"/>
          <w:szCs w:val="24"/>
          <w:lang w:val="mn-MN"/>
        </w:rPr>
        <w:t>.</w:t>
      </w:r>
    </w:p>
    <w:p w14:paraId="5DC887EB" w14:textId="77777777" w:rsidR="00C60452" w:rsidRPr="00BC584F" w:rsidRDefault="00C60452" w:rsidP="00390A06">
      <w:pPr>
        <w:pStyle w:val="ListParagraph"/>
        <w:numPr>
          <w:ilvl w:val="0"/>
          <w:numId w:val="4"/>
        </w:numPr>
        <w:outlineLvl w:val="0"/>
        <w:rPr>
          <w:rFonts w:cs="Arial"/>
          <w:b/>
          <w:lang w:val="mn-MN"/>
        </w:rPr>
      </w:pPr>
      <w:r w:rsidRPr="00BC584F">
        <w:rPr>
          <w:rFonts w:cs="Arial"/>
          <w:b/>
          <w:szCs w:val="24"/>
          <w:lang w:val="mn-MN"/>
        </w:rPr>
        <w:t xml:space="preserve"> </w:t>
      </w:r>
      <w:bookmarkStart w:id="120" w:name="_Toc62474865"/>
      <w:bookmarkStart w:id="121" w:name="_Toc65497195"/>
      <w:r w:rsidRPr="00BC584F">
        <w:rPr>
          <w:rFonts w:cs="Arial"/>
          <w:b/>
          <w:szCs w:val="24"/>
          <w:lang w:val="mn-MN"/>
        </w:rPr>
        <w:t>Ашиглалтын шаардлага</w:t>
      </w:r>
      <w:bookmarkEnd w:id="120"/>
      <w:bookmarkEnd w:id="121"/>
    </w:p>
    <w:p w14:paraId="71132F9D" w14:textId="77777777" w:rsidR="00C60452" w:rsidRPr="007C19D6" w:rsidRDefault="00C60452" w:rsidP="002E7C97">
      <w:pPr>
        <w:pStyle w:val="ListParagraph"/>
        <w:numPr>
          <w:ilvl w:val="1"/>
          <w:numId w:val="4"/>
        </w:numPr>
        <w:rPr>
          <w:b/>
          <w:bCs/>
          <w:lang w:val="mn-MN"/>
        </w:rPr>
      </w:pPr>
      <w:bookmarkStart w:id="122" w:name="_Toc60185146"/>
      <w:r w:rsidRPr="007C19D6">
        <w:rPr>
          <w:b/>
          <w:bCs/>
          <w:lang w:val="mn-MN"/>
        </w:rPr>
        <w:t>Бүлгийн хамрах хүрээ</w:t>
      </w:r>
      <w:bookmarkEnd w:id="122"/>
      <w:r w:rsidRPr="007C19D6">
        <w:rPr>
          <w:b/>
          <w:bCs/>
          <w:lang w:val="mn-MN"/>
        </w:rPr>
        <w:t xml:space="preserve"> </w:t>
      </w:r>
    </w:p>
    <w:p w14:paraId="081693CC" w14:textId="77777777" w:rsidR="00C60452" w:rsidRPr="0013330C" w:rsidRDefault="00C60452" w:rsidP="00390A06">
      <w:pPr>
        <w:rPr>
          <w:lang w:val="mn-MN"/>
        </w:rPr>
      </w:pPr>
      <w:r w:rsidRPr="0013330C">
        <w:rPr>
          <w:lang w:val="mn-MN"/>
        </w:rPr>
        <w:t xml:space="preserve">Энэхүү хэсэг нь барилгын түр шат, түүний бүрэлдэхүүн хэсэг, уналтаас хамгаалах тавцан, барилгын ерөнхий талбайн түр шат болон холбогдох тохиргооны ашиглалтын шаардлагыг тодорхойлсон болно. </w:t>
      </w:r>
    </w:p>
    <w:p w14:paraId="6530B307" w14:textId="416867D8" w:rsidR="00C60452" w:rsidRPr="007C19D6" w:rsidRDefault="00C60452" w:rsidP="002E7C97">
      <w:pPr>
        <w:pStyle w:val="ListParagraph"/>
        <w:numPr>
          <w:ilvl w:val="1"/>
          <w:numId w:val="4"/>
        </w:numPr>
        <w:rPr>
          <w:b/>
          <w:bCs/>
          <w:lang w:val="mn-MN"/>
        </w:rPr>
      </w:pPr>
      <w:bookmarkStart w:id="123" w:name="_Toc60185147"/>
      <w:r w:rsidRPr="007C19D6">
        <w:rPr>
          <w:b/>
          <w:bCs/>
          <w:lang w:val="mn-MN"/>
        </w:rPr>
        <w:t xml:space="preserve">Угсралтын </w:t>
      </w:r>
      <w:r w:rsidR="0013330C" w:rsidRPr="007C19D6">
        <w:rPr>
          <w:b/>
          <w:bCs/>
          <w:lang w:val="mn-MN"/>
        </w:rPr>
        <w:t>зөвшөөрөгдөх</w:t>
      </w:r>
      <w:r w:rsidRPr="007C19D6">
        <w:rPr>
          <w:b/>
          <w:bCs/>
          <w:lang w:val="mn-MN"/>
        </w:rPr>
        <w:t xml:space="preserve"> хэмжээ</w:t>
      </w:r>
      <w:bookmarkEnd w:id="123"/>
      <w:r w:rsidRPr="007C19D6">
        <w:rPr>
          <w:b/>
          <w:bCs/>
          <w:lang w:val="mn-MN"/>
        </w:rPr>
        <w:t xml:space="preserve"> </w:t>
      </w:r>
    </w:p>
    <w:p w14:paraId="1850FD0B" w14:textId="77777777" w:rsidR="00C60452" w:rsidRPr="0013330C" w:rsidRDefault="00C60452" w:rsidP="00390A06">
      <w:pPr>
        <w:rPr>
          <w:lang w:val="mn-MN"/>
        </w:rPr>
      </w:pPr>
      <w:r w:rsidRPr="0013330C">
        <w:rPr>
          <w:lang w:val="mn-MN"/>
        </w:rPr>
        <w:t>Барилгын түр шатыг угсрахад босоо хүлцэл нь L / 200-ээс хэтрэхгүй байх ёстой бөгөөд L нь босгож буй барилгын түр шатны өндөр юм.</w:t>
      </w:r>
    </w:p>
    <w:p w14:paraId="76085F3E" w14:textId="6A373944" w:rsidR="00C60452" w:rsidRPr="007C19D6" w:rsidRDefault="006A0A63" w:rsidP="002E7C97">
      <w:pPr>
        <w:pStyle w:val="ListParagraph"/>
        <w:numPr>
          <w:ilvl w:val="1"/>
          <w:numId w:val="4"/>
        </w:numPr>
        <w:rPr>
          <w:lang w:val="mn-MN"/>
        </w:rPr>
      </w:pPr>
      <w:r w:rsidRPr="007C19D6">
        <w:rPr>
          <w:b/>
          <w:bCs/>
          <w:lang w:val="mn-MN"/>
        </w:rPr>
        <w:t xml:space="preserve">Улны тавцан </w:t>
      </w:r>
    </w:p>
    <w:p w14:paraId="3A3ABBF8" w14:textId="77777777" w:rsidR="00C60452" w:rsidRPr="0013330C" w:rsidRDefault="00C60452" w:rsidP="00390A06">
      <w:pPr>
        <w:rPr>
          <w:lang w:val="mn-MN"/>
        </w:rPr>
      </w:pPr>
      <w:r w:rsidRPr="0013330C">
        <w:rPr>
          <w:lang w:val="mn-MN"/>
        </w:rPr>
        <w:t>Суурийн хавтан шаардагдах тохиолдолд ачааг тулгуураас бүтцийн бүтцэд сөргөөр нөлөөлөхгүйгээр тулгуур байгууламж руу хуваарилах ёстой. </w:t>
      </w:r>
    </w:p>
    <w:p w14:paraId="7A49E90A" w14:textId="77777777" w:rsidR="00C60452" w:rsidRPr="007C19D6" w:rsidRDefault="00C60452" w:rsidP="002E7C97">
      <w:pPr>
        <w:pStyle w:val="ListParagraph"/>
        <w:numPr>
          <w:ilvl w:val="1"/>
          <w:numId w:val="4"/>
        </w:numPr>
        <w:rPr>
          <w:b/>
          <w:bCs/>
          <w:lang w:val="mn-MN"/>
        </w:rPr>
      </w:pPr>
      <w:bookmarkStart w:id="124" w:name="_Toc60185149"/>
      <w:r w:rsidRPr="007C19D6">
        <w:rPr>
          <w:b/>
          <w:bCs/>
          <w:lang w:val="mn-MN"/>
        </w:rPr>
        <w:t>Тавцан</w:t>
      </w:r>
      <w:bookmarkEnd w:id="124"/>
      <w:r w:rsidRPr="007C19D6">
        <w:rPr>
          <w:b/>
          <w:bCs/>
          <w:lang w:val="mn-MN"/>
        </w:rPr>
        <w:t xml:space="preserve"> </w:t>
      </w:r>
    </w:p>
    <w:p w14:paraId="007E1D92" w14:textId="77777777" w:rsidR="00C60452" w:rsidRPr="0013330C" w:rsidRDefault="00C60452" w:rsidP="00390A06">
      <w:pPr>
        <w:rPr>
          <w:lang w:val="mn-MN"/>
        </w:rPr>
      </w:pPr>
      <w:r w:rsidRPr="0013330C">
        <w:rPr>
          <w:lang w:val="mn-MN"/>
        </w:rPr>
        <w:t>Бүх тавцангууд нь:</w:t>
      </w:r>
    </w:p>
    <w:p w14:paraId="0141241D" w14:textId="77777777" w:rsidR="00C60452" w:rsidRPr="0013330C" w:rsidRDefault="00C60452" w:rsidP="002E7C97">
      <w:pPr>
        <w:pStyle w:val="ListParagraph"/>
        <w:numPr>
          <w:ilvl w:val="0"/>
          <w:numId w:val="15"/>
        </w:numPr>
        <w:rPr>
          <w:lang w:val="mn-MN"/>
        </w:rPr>
      </w:pPr>
      <w:r w:rsidRPr="0013330C">
        <w:rPr>
          <w:lang w:val="mn-MN"/>
        </w:rPr>
        <w:t>тэдгээрийн тооцоот ачааллыг даах чадвартай байх;</w:t>
      </w:r>
    </w:p>
    <w:p w14:paraId="3B13173F" w14:textId="77777777" w:rsidR="00C60452" w:rsidRPr="0013330C" w:rsidRDefault="00C60452" w:rsidP="002E7C97">
      <w:pPr>
        <w:pStyle w:val="ListParagraph"/>
        <w:numPr>
          <w:ilvl w:val="0"/>
          <w:numId w:val="15"/>
        </w:numPr>
        <w:rPr>
          <w:lang w:val="mn-MN"/>
        </w:rPr>
      </w:pPr>
      <w:r w:rsidRPr="0013330C">
        <w:rPr>
          <w:lang w:val="mn-MN"/>
        </w:rPr>
        <w:t>хавтгай байх;</w:t>
      </w:r>
    </w:p>
    <w:p w14:paraId="666F9F64" w14:textId="77777777" w:rsidR="00C60452" w:rsidRPr="0013330C" w:rsidRDefault="00C60452" w:rsidP="002E7C97">
      <w:pPr>
        <w:pStyle w:val="ListParagraph"/>
        <w:numPr>
          <w:ilvl w:val="0"/>
          <w:numId w:val="15"/>
        </w:numPr>
        <w:rPr>
          <w:lang w:val="mn-MN"/>
        </w:rPr>
      </w:pPr>
      <w:r w:rsidRPr="0013330C">
        <w:rPr>
          <w:lang w:val="mn-MN"/>
        </w:rPr>
        <w:t xml:space="preserve">тавцангийн нэгжүүдийн хоорондох зай 10 мм-ээс ихгүй байх; </w:t>
      </w:r>
    </w:p>
    <w:p w14:paraId="6342A634" w14:textId="77777777" w:rsidR="00C60452" w:rsidRPr="0013330C" w:rsidRDefault="00C60452" w:rsidP="002E7C97">
      <w:pPr>
        <w:pStyle w:val="ListParagraph"/>
        <w:numPr>
          <w:ilvl w:val="0"/>
          <w:numId w:val="15"/>
        </w:numPr>
        <w:rPr>
          <w:lang w:val="mn-MN"/>
        </w:rPr>
      </w:pPr>
      <w:r w:rsidRPr="0013330C">
        <w:rPr>
          <w:lang w:val="mn-MN"/>
        </w:rPr>
        <w:t>халтирахаас сэргийлсэн гадаргуутай байх;</w:t>
      </w:r>
    </w:p>
    <w:p w14:paraId="0EEF01CB" w14:textId="77777777" w:rsidR="00C60452" w:rsidRPr="0013330C" w:rsidRDefault="00C60452" w:rsidP="002E7C97">
      <w:pPr>
        <w:pStyle w:val="ListParagraph"/>
        <w:numPr>
          <w:ilvl w:val="0"/>
          <w:numId w:val="15"/>
        </w:numPr>
        <w:rPr>
          <w:lang w:val="mn-MN"/>
        </w:rPr>
      </w:pPr>
      <w:r w:rsidRPr="0013330C">
        <w:rPr>
          <w:lang w:val="mn-MN"/>
        </w:rPr>
        <w:t>бүдрэх аюулаас ангид байх;</w:t>
      </w:r>
    </w:p>
    <w:p w14:paraId="0224879D" w14:textId="77777777" w:rsidR="00C60452" w:rsidRPr="0013330C" w:rsidRDefault="00C60452" w:rsidP="002E7C97">
      <w:pPr>
        <w:pStyle w:val="ListParagraph"/>
        <w:numPr>
          <w:ilvl w:val="0"/>
          <w:numId w:val="15"/>
        </w:numPr>
        <w:rPr>
          <w:lang w:val="mn-MN"/>
        </w:rPr>
      </w:pPr>
      <w:r w:rsidRPr="0013330C">
        <w:rPr>
          <w:lang w:val="mn-MN"/>
        </w:rPr>
        <w:t>овоолсон материалын хажуугаар нэвтрэх боломжийг олгох;</w:t>
      </w:r>
    </w:p>
    <w:p w14:paraId="4E7354B9" w14:textId="77777777" w:rsidR="00C60452" w:rsidRPr="0013330C" w:rsidRDefault="00C60452" w:rsidP="002E7C97">
      <w:pPr>
        <w:pStyle w:val="ListParagraph"/>
        <w:numPr>
          <w:ilvl w:val="0"/>
          <w:numId w:val="15"/>
        </w:numPr>
        <w:rPr>
          <w:lang w:val="mn-MN"/>
        </w:rPr>
      </w:pPr>
      <w:r w:rsidRPr="0013330C">
        <w:rPr>
          <w:lang w:val="mn-MN"/>
        </w:rPr>
        <w:t>ажлын гүйцэтгэх нөхцөлд өргөгдөх боломжгүй байх; </w:t>
      </w:r>
    </w:p>
    <w:p w14:paraId="39860A03" w14:textId="77777777" w:rsidR="00C60452" w:rsidRPr="0013330C" w:rsidRDefault="00C60452" w:rsidP="002E7C97">
      <w:pPr>
        <w:pStyle w:val="ListParagraph"/>
        <w:numPr>
          <w:ilvl w:val="0"/>
          <w:numId w:val="15"/>
        </w:numPr>
        <w:rPr>
          <w:lang w:val="mn-MN"/>
        </w:rPr>
      </w:pPr>
      <w:r w:rsidRPr="0013330C">
        <w:rPr>
          <w:lang w:val="mn-MN"/>
        </w:rPr>
        <w:t xml:space="preserve">салхинаас </w:t>
      </w:r>
      <w:r w:rsidRPr="0013330C">
        <w:rPr>
          <w:noProof/>
          <w:lang w:val="mn-MN"/>
        </w:rPr>
        <w:t>үүдэн</w:t>
      </w:r>
      <w:r w:rsidRPr="0013330C">
        <w:rPr>
          <w:lang w:val="mn-MN"/>
        </w:rPr>
        <w:t xml:space="preserve"> мултрах боломжгүй байх. </w:t>
      </w:r>
    </w:p>
    <w:p w14:paraId="663AE689" w14:textId="66901F4C" w:rsidR="00C60452" w:rsidRPr="0013330C" w:rsidRDefault="00C60452" w:rsidP="00390A06">
      <w:pPr>
        <w:rPr>
          <w:lang w:val="mn-MN"/>
        </w:rPr>
      </w:pPr>
      <w:r w:rsidRPr="0013330C">
        <w:rPr>
          <w:lang w:val="mn-MN"/>
        </w:rPr>
        <w:t xml:space="preserve">Шатны банз нь AS 1577 стандартын шаардлагыг хангасан байх ба хэрэв </w:t>
      </w:r>
      <w:r w:rsidR="0013330C" w:rsidRPr="0013330C">
        <w:rPr>
          <w:lang w:val="mn-MN"/>
        </w:rPr>
        <w:t>фанер</w:t>
      </w:r>
      <w:r w:rsidRPr="0013330C">
        <w:rPr>
          <w:lang w:val="mn-MN"/>
        </w:rPr>
        <w:t xml:space="preserve"> бол AS/NZS 4357 стандартын шаардлагыг хангасан байх ёстой.</w:t>
      </w:r>
    </w:p>
    <w:p w14:paraId="7CAB009D" w14:textId="68EF90BB" w:rsidR="00C60452" w:rsidRPr="0013330C" w:rsidRDefault="00C60452" w:rsidP="00390A06">
      <w:pPr>
        <w:rPr>
          <w:lang w:val="mn-MN"/>
        </w:rPr>
      </w:pPr>
      <w:r w:rsidRPr="0013330C">
        <w:rPr>
          <w:lang w:val="mn-MN"/>
        </w:rPr>
        <w:t xml:space="preserve">Бэлэн </w:t>
      </w:r>
      <w:r w:rsidR="0013330C" w:rsidRPr="0013330C">
        <w:rPr>
          <w:lang w:val="mn-MN"/>
        </w:rPr>
        <w:t>хийцийн</w:t>
      </w:r>
      <w:r w:rsidRPr="0013330C">
        <w:rPr>
          <w:lang w:val="mn-MN"/>
        </w:rPr>
        <w:t xml:space="preserve"> тавцангийн нэгжүүд нь AS / NZS 1576.3-т нийцсэн байна.</w:t>
      </w:r>
    </w:p>
    <w:p w14:paraId="474387FD" w14:textId="77777777" w:rsidR="00C60452" w:rsidRPr="007C19D6" w:rsidRDefault="00C60452" w:rsidP="002E7C97">
      <w:pPr>
        <w:pStyle w:val="ListParagraph"/>
        <w:numPr>
          <w:ilvl w:val="1"/>
          <w:numId w:val="4"/>
        </w:numPr>
        <w:rPr>
          <w:b/>
          <w:bCs/>
          <w:lang w:val="mn-MN"/>
        </w:rPr>
      </w:pPr>
      <w:bookmarkStart w:id="125" w:name="_Toc60185150"/>
      <w:r w:rsidRPr="007C19D6">
        <w:rPr>
          <w:b/>
          <w:bCs/>
          <w:lang w:val="mn-MN"/>
        </w:rPr>
        <w:t>Ажлын тавцан</w:t>
      </w:r>
      <w:bookmarkEnd w:id="125"/>
      <w:r w:rsidRPr="007C19D6">
        <w:rPr>
          <w:b/>
          <w:bCs/>
          <w:lang w:val="mn-MN"/>
        </w:rPr>
        <w:t xml:space="preserve"> </w:t>
      </w:r>
    </w:p>
    <w:p w14:paraId="04C4BF9E" w14:textId="77777777" w:rsidR="00C60452" w:rsidRPr="0013330C" w:rsidRDefault="00C60452" w:rsidP="00390A06">
      <w:pPr>
        <w:rPr>
          <w:lang w:val="mn-MN"/>
        </w:rPr>
      </w:pPr>
      <w:r w:rsidRPr="0013330C">
        <w:rPr>
          <w:lang w:val="mn-MN"/>
        </w:rPr>
        <w:t>Ажлын тавцан нь:</w:t>
      </w:r>
    </w:p>
    <w:p w14:paraId="0AF7C78D" w14:textId="77777777" w:rsidR="00C60452" w:rsidRPr="0013330C" w:rsidRDefault="00C60452" w:rsidP="002E7C97">
      <w:pPr>
        <w:pStyle w:val="ListParagraph"/>
        <w:numPr>
          <w:ilvl w:val="0"/>
          <w:numId w:val="16"/>
        </w:numPr>
        <w:rPr>
          <w:lang w:val="mn-MN"/>
        </w:rPr>
      </w:pPr>
      <w:r w:rsidRPr="0013330C">
        <w:rPr>
          <w:lang w:val="mn-MN"/>
        </w:rPr>
        <w:t>хүмүүсийг таатай ажлын байраар хангаж, унах эрсдэлээс хамгаалан материал болон тоног төхөөрөмжийг хадгалах боломжтой байх;</w:t>
      </w:r>
    </w:p>
    <w:p w14:paraId="5EAF13B5" w14:textId="77777777" w:rsidR="00C60452" w:rsidRPr="0013330C" w:rsidRDefault="00C60452" w:rsidP="002E7C97">
      <w:pPr>
        <w:pStyle w:val="ListParagraph"/>
        <w:numPr>
          <w:ilvl w:val="0"/>
          <w:numId w:val="16"/>
        </w:numPr>
        <w:rPr>
          <w:lang w:val="mn-MN"/>
        </w:rPr>
      </w:pPr>
      <w:r w:rsidRPr="0013330C">
        <w:rPr>
          <w:lang w:val="mn-MN"/>
        </w:rPr>
        <w:t>аюулгүй ажил гүйцэтгэх боломж олгохуйц өргөн болон урттай байх бөгөөд ажлын тавцан дээр материал, багаж хэрэгслийг байрлуулах эсвэл ашиглах боломжтой байх;</w:t>
      </w:r>
    </w:p>
    <w:p w14:paraId="7D93FC63" w14:textId="77777777" w:rsidR="00C60452" w:rsidRPr="0013330C" w:rsidRDefault="006A0A63" w:rsidP="002E7C97">
      <w:pPr>
        <w:pStyle w:val="ListParagraph"/>
        <w:numPr>
          <w:ilvl w:val="0"/>
          <w:numId w:val="16"/>
        </w:numPr>
        <w:rPr>
          <w:lang w:val="mn-MN"/>
        </w:rPr>
      </w:pPr>
      <w:r w:rsidRPr="0013330C">
        <w:rPr>
          <w:lang w:val="mn-MN"/>
        </w:rPr>
        <w:lastRenderedPageBreak/>
        <w:t>11</w:t>
      </w:r>
      <w:r w:rsidR="00C60452" w:rsidRPr="0013330C">
        <w:rPr>
          <w:lang w:val="mn-MN"/>
        </w:rPr>
        <w:t>.7-р зүйлд заасан хэмжээг дагаж мөрдөх. </w:t>
      </w:r>
    </w:p>
    <w:p w14:paraId="314668E9" w14:textId="77777777" w:rsidR="00C60452" w:rsidRPr="0013330C" w:rsidRDefault="00C60452" w:rsidP="002E7C97">
      <w:pPr>
        <w:pStyle w:val="ListParagraph"/>
        <w:numPr>
          <w:ilvl w:val="0"/>
          <w:numId w:val="16"/>
        </w:numPr>
        <w:rPr>
          <w:lang w:val="mn-MN"/>
        </w:rPr>
      </w:pPr>
      <w:r w:rsidRPr="0013330C">
        <w:rPr>
          <w:lang w:val="mn-MN"/>
        </w:rPr>
        <w:t>Материалыг ажлын тавцан дээр хадгалах тохиолдолд 450 мм-ээс багагүй тодорхой, саадгүй нэвтрэх боломжийг хадгална.</w:t>
      </w:r>
    </w:p>
    <w:p w14:paraId="753391BA" w14:textId="0439D89D" w:rsidR="00C60452" w:rsidRDefault="00C60452" w:rsidP="007C19D6">
      <w:pPr>
        <w:pStyle w:val="ListParagraph"/>
        <w:numPr>
          <w:ilvl w:val="0"/>
          <w:numId w:val="16"/>
        </w:numPr>
        <w:spacing w:before="240"/>
        <w:rPr>
          <w:lang w:val="mn-MN"/>
        </w:rPr>
      </w:pPr>
      <w:r w:rsidRPr="0013330C">
        <w:rPr>
          <w:lang w:val="mn-MN"/>
        </w:rPr>
        <w:t xml:space="preserve">Шувууны үүр загварын барилгын түр шатны дээр байрлах хамгийн дээд ажлын </w:t>
      </w:r>
      <w:r w:rsidR="0013330C" w:rsidRPr="0013330C">
        <w:rPr>
          <w:lang w:val="mn-MN"/>
        </w:rPr>
        <w:t>тавцангийн</w:t>
      </w:r>
      <w:r w:rsidRPr="0013330C">
        <w:rPr>
          <w:lang w:val="mn-MN"/>
        </w:rPr>
        <w:t xml:space="preserve"> гадаргуу дээр гулсах, бүдрэх болон бусад төрлийн аюул байх есгүй.</w:t>
      </w:r>
    </w:p>
    <w:p w14:paraId="3A37BA27" w14:textId="77777777" w:rsidR="007C19D6" w:rsidRPr="0013330C" w:rsidRDefault="007C19D6" w:rsidP="007C19D6">
      <w:pPr>
        <w:pStyle w:val="ListParagraph"/>
        <w:spacing w:before="240"/>
        <w:rPr>
          <w:lang w:val="mn-MN"/>
        </w:rPr>
      </w:pPr>
    </w:p>
    <w:p w14:paraId="6701C837" w14:textId="77777777" w:rsidR="00C60452" w:rsidRPr="007C19D6" w:rsidRDefault="00C60452" w:rsidP="002E7C97">
      <w:pPr>
        <w:pStyle w:val="ListParagraph"/>
        <w:numPr>
          <w:ilvl w:val="1"/>
          <w:numId w:val="4"/>
        </w:numPr>
        <w:rPr>
          <w:b/>
          <w:bCs/>
          <w:lang w:val="mn-MN"/>
        </w:rPr>
      </w:pPr>
      <w:bookmarkStart w:id="126" w:name="_Toc60185151"/>
      <w:r w:rsidRPr="007C19D6">
        <w:rPr>
          <w:b/>
          <w:bCs/>
          <w:lang w:val="mn-MN"/>
        </w:rPr>
        <w:t>Тавцангийн өргөтгөл</w:t>
      </w:r>
      <w:bookmarkEnd w:id="126"/>
      <w:r w:rsidRPr="007C19D6">
        <w:rPr>
          <w:b/>
          <w:bCs/>
          <w:lang w:val="mn-MN"/>
        </w:rPr>
        <w:t xml:space="preserve"> </w:t>
      </w:r>
    </w:p>
    <w:p w14:paraId="4A6AC7C3" w14:textId="77777777" w:rsidR="00C60452" w:rsidRPr="007C19D6" w:rsidRDefault="00C60452" w:rsidP="002E7C97">
      <w:pPr>
        <w:pStyle w:val="ListParagraph"/>
        <w:numPr>
          <w:ilvl w:val="2"/>
          <w:numId w:val="4"/>
        </w:numPr>
        <w:rPr>
          <w:b/>
          <w:bCs/>
          <w:lang w:val="mn-MN"/>
        </w:rPr>
      </w:pPr>
      <w:r w:rsidRPr="007C19D6">
        <w:rPr>
          <w:b/>
          <w:bCs/>
          <w:lang w:val="mn-MN"/>
        </w:rPr>
        <w:t xml:space="preserve">Ерөнхий ойлголт </w:t>
      </w:r>
    </w:p>
    <w:p w14:paraId="7D7E5F40" w14:textId="77777777" w:rsidR="00C60452" w:rsidRPr="0013330C" w:rsidRDefault="00AE562A" w:rsidP="00390A06">
      <w:pPr>
        <w:rPr>
          <w:lang w:val="mn-MN"/>
        </w:rPr>
      </w:pPr>
      <w:r w:rsidRPr="0013330C">
        <w:rPr>
          <w:lang w:val="mn-MN"/>
        </w:rPr>
        <w:t>Тавцангийн өргөтгөлийг</w:t>
      </w:r>
      <w:r w:rsidR="00C60452" w:rsidRPr="0013330C">
        <w:rPr>
          <w:lang w:val="mn-MN"/>
        </w:rPr>
        <w:t xml:space="preserve"> </w:t>
      </w:r>
      <w:r w:rsidRPr="0013330C">
        <w:rPr>
          <w:lang w:val="mn-MN"/>
        </w:rPr>
        <w:t xml:space="preserve">уналтаас хамгаалах </w:t>
      </w:r>
      <w:r w:rsidR="00C60452" w:rsidRPr="0013330C">
        <w:rPr>
          <w:lang w:val="mn-MN"/>
        </w:rPr>
        <w:t xml:space="preserve">тавцан, нэвтрэх тавцан, </w:t>
      </w:r>
      <w:r w:rsidRPr="0013330C">
        <w:rPr>
          <w:lang w:val="mn-MN"/>
        </w:rPr>
        <w:t>ачааллын</w:t>
      </w:r>
      <w:r w:rsidR="00C60452" w:rsidRPr="0013330C">
        <w:rPr>
          <w:lang w:val="mn-MN"/>
        </w:rPr>
        <w:t xml:space="preserve"> тавцангийн түвшинд суурилуулж болохгүй.</w:t>
      </w:r>
    </w:p>
    <w:p w14:paraId="74190B2A" w14:textId="77777777" w:rsidR="00C60452" w:rsidRPr="0013330C" w:rsidRDefault="00C60452" w:rsidP="00390A06">
      <w:pPr>
        <w:rPr>
          <w:lang w:val="mn-MN"/>
        </w:rPr>
      </w:pPr>
      <w:r w:rsidRPr="0013330C">
        <w:rPr>
          <w:lang w:val="mn-MN"/>
        </w:rPr>
        <w:t>Тавцангийн өргөтгөл</w:t>
      </w:r>
      <w:r w:rsidR="00AE562A" w:rsidRPr="0013330C">
        <w:rPr>
          <w:lang w:val="mn-MN"/>
        </w:rPr>
        <w:t>ийн</w:t>
      </w:r>
      <w:r w:rsidRPr="0013330C">
        <w:rPr>
          <w:lang w:val="mn-MN"/>
        </w:rPr>
        <w:t xml:space="preserve"> </w:t>
      </w:r>
      <w:r w:rsidR="00AE562A" w:rsidRPr="0013330C">
        <w:rPr>
          <w:lang w:val="mn-MN"/>
        </w:rPr>
        <w:t>өргөн</w:t>
      </w:r>
      <w:r w:rsidRPr="0013330C">
        <w:rPr>
          <w:lang w:val="mn-MN"/>
        </w:rPr>
        <w:t xml:space="preserve"> нь 220 мм-ээс багагүй </w:t>
      </w:r>
      <w:r w:rsidR="00AE562A" w:rsidRPr="0013330C">
        <w:rPr>
          <w:lang w:val="mn-MN"/>
        </w:rPr>
        <w:t>байх ба</w:t>
      </w:r>
      <w:r w:rsidRPr="0013330C">
        <w:rPr>
          <w:lang w:val="mn-MN"/>
        </w:rPr>
        <w:t xml:space="preserve"> 750 мм-ээс ихгүй байна.</w:t>
      </w:r>
    </w:p>
    <w:p w14:paraId="7FCE4044" w14:textId="77777777" w:rsidR="00C60452" w:rsidRPr="0013330C" w:rsidRDefault="00C60452" w:rsidP="00390A06">
      <w:pPr>
        <w:rPr>
          <w:lang w:val="mn-MN"/>
        </w:rPr>
      </w:pPr>
      <w:r w:rsidRPr="0013330C">
        <w:rPr>
          <w:lang w:val="mn-MN"/>
        </w:rPr>
        <w:t>450 мм-ээс бага өргөнтэй</w:t>
      </w:r>
      <w:r w:rsidR="00AE562A" w:rsidRPr="0013330C">
        <w:rPr>
          <w:lang w:val="mn-MN"/>
        </w:rPr>
        <w:t xml:space="preserve"> тавцангийн өргөтгөлийг </w:t>
      </w:r>
      <w:r w:rsidRPr="0013330C">
        <w:rPr>
          <w:lang w:val="mn-MN"/>
        </w:rPr>
        <w:t>тавцантай ижил түвшинд байрлуулна.</w:t>
      </w:r>
    </w:p>
    <w:p w14:paraId="26847434" w14:textId="77777777" w:rsidR="00C60452" w:rsidRPr="0013330C" w:rsidRDefault="00C60452" w:rsidP="00390A06">
      <w:pPr>
        <w:rPr>
          <w:lang w:val="mn-MN"/>
        </w:rPr>
      </w:pPr>
      <w:r w:rsidRPr="0013330C">
        <w:rPr>
          <w:lang w:val="mn-MN"/>
        </w:rPr>
        <w:t>Тавцангийн өргөтгөлий</w:t>
      </w:r>
      <w:r w:rsidR="00AE562A" w:rsidRPr="0013330C">
        <w:rPr>
          <w:lang w:val="mn-MN"/>
        </w:rPr>
        <w:t>г ажилчдад зориулж эсвэл</w:t>
      </w:r>
      <w:r w:rsidRPr="0013330C">
        <w:rPr>
          <w:lang w:val="mn-MN"/>
        </w:rPr>
        <w:t xml:space="preserve"> </w:t>
      </w:r>
      <w:r w:rsidR="00AE562A" w:rsidRPr="0013330C">
        <w:rPr>
          <w:lang w:val="mn-MN"/>
        </w:rPr>
        <w:t xml:space="preserve">угсралтын шаардлагад заасны дагуу хөнгөн даацын ажлын тавцан болгон </w:t>
      </w:r>
      <w:r w:rsidRPr="0013330C">
        <w:rPr>
          <w:lang w:val="mn-MN"/>
        </w:rPr>
        <w:t>ашиглаж болно.</w:t>
      </w:r>
    </w:p>
    <w:p w14:paraId="426AC056" w14:textId="77777777" w:rsidR="00C60452" w:rsidRPr="007C19D6" w:rsidRDefault="00C60452" w:rsidP="002E7C97">
      <w:pPr>
        <w:pStyle w:val="ListParagraph"/>
        <w:numPr>
          <w:ilvl w:val="2"/>
          <w:numId w:val="4"/>
        </w:numPr>
        <w:rPr>
          <w:b/>
          <w:bCs/>
          <w:lang w:val="mn-MN"/>
        </w:rPr>
      </w:pPr>
      <w:r w:rsidRPr="007C19D6">
        <w:rPr>
          <w:b/>
          <w:bCs/>
          <w:lang w:val="mn-MN"/>
        </w:rPr>
        <w:t>Тавцан өргөтгөлийн тавцангуудын байршлын шаардлага</w:t>
      </w:r>
    </w:p>
    <w:p w14:paraId="14618E18" w14:textId="1D67A5FD" w:rsidR="00C60452" w:rsidRPr="0013330C" w:rsidRDefault="00021314" w:rsidP="00390A06">
      <w:pPr>
        <w:rPr>
          <w:lang w:val="mn-MN"/>
        </w:rPr>
      </w:pPr>
      <w:r w:rsidRPr="0013330C">
        <w:rPr>
          <w:lang w:val="mn-MN"/>
        </w:rPr>
        <w:t>Талбайн өргөтгөлийг</w:t>
      </w:r>
      <w:r w:rsidR="00C60452" w:rsidRPr="0013330C">
        <w:rPr>
          <w:lang w:val="mn-MN"/>
        </w:rPr>
        <w:t xml:space="preserve"> </w:t>
      </w:r>
      <w:r w:rsidRPr="0013330C">
        <w:rPr>
          <w:lang w:val="mn-MN"/>
        </w:rPr>
        <w:t xml:space="preserve">барилгын түр шатны </w:t>
      </w:r>
      <w:r w:rsidR="00C60452" w:rsidRPr="0013330C">
        <w:rPr>
          <w:lang w:val="mn-MN"/>
        </w:rPr>
        <w:t>тавцанг</w:t>
      </w:r>
      <w:r w:rsidRPr="0013330C">
        <w:rPr>
          <w:lang w:val="mn-MN"/>
        </w:rPr>
        <w:t xml:space="preserve">ийн зэргэлдээ байрлуулахад ажлын </w:t>
      </w:r>
      <w:r w:rsidR="0013330C" w:rsidRPr="0013330C">
        <w:rPr>
          <w:lang w:val="mn-MN"/>
        </w:rPr>
        <w:t>тавцангийн</w:t>
      </w:r>
      <w:r w:rsidRPr="0013330C">
        <w:rPr>
          <w:lang w:val="mn-MN"/>
        </w:rPr>
        <w:t xml:space="preserve"> адил бүрэн тавцантай байх эсвэл шаардлагатай </w:t>
      </w:r>
      <w:r w:rsidR="002A0E29" w:rsidRPr="002A0E29">
        <w:rPr>
          <w:lang w:val="mn-MN"/>
        </w:rPr>
        <w:t>ирмэгийн</w:t>
      </w:r>
      <w:r w:rsidRPr="0013330C">
        <w:rPr>
          <w:lang w:val="mn-MN"/>
        </w:rPr>
        <w:t xml:space="preserve"> хамгаалалттай байна.</w:t>
      </w:r>
      <w:r w:rsidR="00C60452" w:rsidRPr="0013330C">
        <w:rPr>
          <w:lang w:val="mn-MN"/>
        </w:rPr>
        <w:t xml:space="preserve"> </w:t>
      </w:r>
    </w:p>
    <w:p w14:paraId="7D94E2F1" w14:textId="4EDC55F7" w:rsidR="00C60452" w:rsidRPr="0013330C" w:rsidRDefault="00021314" w:rsidP="00390A06">
      <w:pPr>
        <w:rPr>
          <w:lang w:val="mn-MN"/>
        </w:rPr>
      </w:pPr>
      <w:r w:rsidRPr="0013330C">
        <w:rPr>
          <w:lang w:val="mn-MN"/>
        </w:rPr>
        <w:t>Тавцангийн өргөтгөл</w:t>
      </w:r>
      <w:r w:rsidR="00C60452" w:rsidRPr="0013330C">
        <w:rPr>
          <w:lang w:val="mn-MN"/>
        </w:rPr>
        <w:t xml:space="preserve"> нь зэргэлдээ тавцангийн </w:t>
      </w:r>
      <w:r w:rsidRPr="00DB5FC7">
        <w:rPr>
          <w:lang w:val="mn-MN"/>
        </w:rPr>
        <w:t>түвшингээс</w:t>
      </w:r>
      <w:r w:rsidRPr="0013330C">
        <w:rPr>
          <w:lang w:val="mn-MN"/>
        </w:rPr>
        <w:t xml:space="preserve"> доор эсвэл дээ</w:t>
      </w:r>
      <w:r w:rsidR="00C60452" w:rsidRPr="0013330C">
        <w:rPr>
          <w:lang w:val="mn-MN"/>
        </w:rPr>
        <w:t xml:space="preserve">р байрласан тохиолдолд </w:t>
      </w:r>
      <w:r w:rsidR="0013330C" w:rsidRPr="0013330C">
        <w:rPr>
          <w:lang w:val="mn-MN"/>
        </w:rPr>
        <w:t>дараах</w:t>
      </w:r>
      <w:r w:rsidR="00C60452" w:rsidRPr="0013330C">
        <w:rPr>
          <w:lang w:val="mn-MN"/>
        </w:rPr>
        <w:t xml:space="preserve"> шаардлагыг ханга</w:t>
      </w:r>
      <w:r w:rsidRPr="0013330C">
        <w:rPr>
          <w:lang w:val="mn-MN"/>
        </w:rPr>
        <w:t>сан байна:</w:t>
      </w:r>
    </w:p>
    <w:p w14:paraId="53D3288B" w14:textId="0A3BCA86" w:rsidR="00C60452" w:rsidRPr="0013330C" w:rsidRDefault="00021314" w:rsidP="002A0E29">
      <w:pPr>
        <w:pStyle w:val="ListParagraph"/>
        <w:numPr>
          <w:ilvl w:val="0"/>
          <w:numId w:val="17"/>
        </w:numPr>
        <w:rPr>
          <w:lang w:val="mn-MN"/>
        </w:rPr>
      </w:pPr>
      <w:r w:rsidRPr="0013330C">
        <w:rPr>
          <w:lang w:val="mn-MN"/>
        </w:rPr>
        <w:t xml:space="preserve">Зэргэлдээ </w:t>
      </w:r>
      <w:r w:rsidR="00C60452" w:rsidRPr="0013330C">
        <w:rPr>
          <w:lang w:val="mn-MN"/>
        </w:rPr>
        <w:t>тавцан</w:t>
      </w:r>
      <w:r w:rsidRPr="0013330C">
        <w:rPr>
          <w:lang w:val="mn-MN"/>
        </w:rPr>
        <w:t xml:space="preserve"> нь</w:t>
      </w:r>
      <w:r w:rsidR="00C60452" w:rsidRPr="0013330C">
        <w:rPr>
          <w:lang w:val="mn-MN"/>
        </w:rPr>
        <w:t xml:space="preserve"> </w:t>
      </w:r>
      <w:r w:rsidRPr="0013330C">
        <w:rPr>
          <w:lang w:val="mn-MN"/>
        </w:rPr>
        <w:t>өргөтгөлөөс дээр эсвэл доор байрлах</w:t>
      </w:r>
      <w:r w:rsidR="00C60452" w:rsidRPr="0013330C">
        <w:rPr>
          <w:lang w:val="mn-MN"/>
        </w:rPr>
        <w:t xml:space="preserve">аас үл хамааран ажлын тавцангийн хувьд бүрэн тавцантай байх ба гадна </w:t>
      </w:r>
      <w:r w:rsidR="002A0E29" w:rsidRPr="002A0E29">
        <w:rPr>
          <w:lang w:val="mn-MN"/>
        </w:rPr>
        <w:t>ирмэгийн</w:t>
      </w:r>
      <w:r w:rsidR="00C60452" w:rsidRPr="0013330C">
        <w:rPr>
          <w:lang w:val="mn-MN"/>
        </w:rPr>
        <w:t xml:space="preserve"> хамгаалалттай байх ёстой.</w:t>
      </w:r>
    </w:p>
    <w:p w14:paraId="66C73309" w14:textId="74ECEBAA" w:rsidR="008C7CC8" w:rsidRPr="0013330C" w:rsidRDefault="00021314" w:rsidP="002A0E29">
      <w:pPr>
        <w:pStyle w:val="ListParagraph"/>
        <w:numPr>
          <w:ilvl w:val="0"/>
          <w:numId w:val="17"/>
        </w:numPr>
        <w:rPr>
          <w:lang w:val="mn-MN"/>
        </w:rPr>
      </w:pPr>
      <w:r w:rsidRPr="0013330C">
        <w:rPr>
          <w:lang w:val="mn-MN"/>
        </w:rPr>
        <w:t>Тавцан өргөтгөл</w:t>
      </w:r>
      <w:r w:rsidR="00C60452" w:rsidRPr="0013330C">
        <w:rPr>
          <w:lang w:val="mn-MN"/>
        </w:rPr>
        <w:t xml:space="preserve"> нь зэргэлдээ тавцангаас 1 </w:t>
      </w:r>
      <w:r w:rsidR="0049707D" w:rsidRPr="0013330C">
        <w:rPr>
          <w:lang w:val="mn-MN"/>
        </w:rPr>
        <w:t>метр</w:t>
      </w:r>
      <w:r w:rsidR="00C60452" w:rsidRPr="0013330C">
        <w:rPr>
          <w:lang w:val="mn-MN"/>
        </w:rPr>
        <w:t>ээс ихгүй</w:t>
      </w:r>
      <w:r w:rsidRPr="0013330C">
        <w:rPr>
          <w:lang w:val="mn-MN"/>
        </w:rPr>
        <w:t xml:space="preserve"> дээр эсвэл доо</w:t>
      </w:r>
      <w:r w:rsidR="00C60452" w:rsidRPr="0013330C">
        <w:rPr>
          <w:lang w:val="mn-MN"/>
        </w:rPr>
        <w:t>р байрласан то</w:t>
      </w:r>
      <w:r w:rsidRPr="0013330C">
        <w:rPr>
          <w:lang w:val="mn-MN"/>
        </w:rPr>
        <w:t xml:space="preserve">хиолдолд тавцангийн өргөтгөл </w:t>
      </w:r>
      <w:r w:rsidR="00C60452" w:rsidRPr="0013330C">
        <w:rPr>
          <w:lang w:val="mn-MN"/>
        </w:rPr>
        <w:t xml:space="preserve">ба зэргэлдээ тавцангийн хооронд </w:t>
      </w:r>
      <w:r w:rsidRPr="0013330C">
        <w:rPr>
          <w:lang w:val="mn-MN"/>
        </w:rPr>
        <w:t>ирмэгийн хамгаалалт шаардагдахгүй. Доор байрлах</w:t>
      </w:r>
      <w:r w:rsidR="00C60452" w:rsidRPr="0013330C">
        <w:rPr>
          <w:lang w:val="mn-MN"/>
        </w:rPr>
        <w:t xml:space="preserve"> тавцан </w:t>
      </w:r>
      <w:r w:rsidR="008C7CC8" w:rsidRPr="0013330C">
        <w:rPr>
          <w:lang w:val="mn-MN"/>
        </w:rPr>
        <w:t xml:space="preserve">нь </w:t>
      </w:r>
      <w:r w:rsidR="002A0E29" w:rsidRPr="002A0E29">
        <w:rPr>
          <w:lang w:val="mn-MN"/>
        </w:rPr>
        <w:t>хөвөө</w:t>
      </w:r>
      <w:r w:rsidR="002A0E29">
        <w:rPr>
          <w:lang w:val="mn-MN"/>
        </w:rPr>
        <w:t xml:space="preserve"> хашлага</w:t>
      </w:r>
      <w:r w:rsidR="008C7CC8" w:rsidRPr="0013330C">
        <w:rPr>
          <w:lang w:val="mn-MN"/>
        </w:rPr>
        <w:t xml:space="preserve"> </w:t>
      </w:r>
      <w:r w:rsidR="00C60452" w:rsidRPr="0013330C">
        <w:rPr>
          <w:lang w:val="mn-MN"/>
        </w:rPr>
        <w:t xml:space="preserve">эсвэл </w:t>
      </w:r>
      <w:r w:rsidR="008C7CC8" w:rsidRPr="0013330C">
        <w:rPr>
          <w:lang w:val="mn-MN"/>
        </w:rPr>
        <w:t xml:space="preserve">түүнтэй адил </w:t>
      </w:r>
      <w:r w:rsidR="00C60452" w:rsidRPr="0013330C">
        <w:rPr>
          <w:lang w:val="mn-MN"/>
        </w:rPr>
        <w:t>ирмэгийн хамгаалалттай байх ёстой. </w:t>
      </w:r>
    </w:p>
    <w:p w14:paraId="02FDD89C" w14:textId="77777777" w:rsidR="00C60452" w:rsidRPr="0013330C" w:rsidRDefault="00C60452" w:rsidP="002E7C97">
      <w:pPr>
        <w:pStyle w:val="ListParagraph"/>
        <w:numPr>
          <w:ilvl w:val="0"/>
          <w:numId w:val="17"/>
        </w:numPr>
        <w:rPr>
          <w:lang w:val="mn-MN"/>
        </w:rPr>
      </w:pPr>
      <w:r w:rsidRPr="0013330C">
        <w:rPr>
          <w:lang w:val="mn-MN"/>
        </w:rPr>
        <w:t>Тавцангийн өргөтгөл нь зэргэлдээ</w:t>
      </w:r>
      <w:r w:rsidR="008C7CC8" w:rsidRPr="0013330C">
        <w:rPr>
          <w:lang w:val="mn-MN"/>
        </w:rPr>
        <w:t xml:space="preserve"> бүрэн тавцантай тавцангаас </w:t>
      </w:r>
      <w:r w:rsidRPr="0013330C">
        <w:rPr>
          <w:lang w:val="mn-MN"/>
        </w:rPr>
        <w:t xml:space="preserve">500 мм-ээс ихгүй </w:t>
      </w:r>
      <w:r w:rsidR="008C7CC8" w:rsidRPr="0013330C">
        <w:rPr>
          <w:lang w:val="mn-MN"/>
        </w:rPr>
        <w:t xml:space="preserve">дээр эсвэл доор </w:t>
      </w:r>
      <w:r w:rsidRPr="0013330C">
        <w:rPr>
          <w:lang w:val="mn-MN"/>
        </w:rPr>
        <w:t xml:space="preserve">байрласан тохиолдолд тавцангуудын хооронд нэвтрэх </w:t>
      </w:r>
      <w:r w:rsidR="008C7CC8" w:rsidRPr="0013330C">
        <w:rPr>
          <w:lang w:val="mn-MN"/>
        </w:rPr>
        <w:t xml:space="preserve">орц гарц </w:t>
      </w:r>
      <w:r w:rsidRPr="0013330C">
        <w:rPr>
          <w:lang w:val="mn-MN"/>
        </w:rPr>
        <w:t>шаардлагагүй.</w:t>
      </w:r>
    </w:p>
    <w:p w14:paraId="5F6B8135" w14:textId="77777777" w:rsidR="00C60452" w:rsidRPr="0013330C" w:rsidRDefault="008C7CC8" w:rsidP="002E7C97">
      <w:pPr>
        <w:pStyle w:val="ListParagraph"/>
        <w:numPr>
          <w:ilvl w:val="0"/>
          <w:numId w:val="17"/>
        </w:numPr>
        <w:rPr>
          <w:lang w:val="mn-MN"/>
        </w:rPr>
      </w:pPr>
      <w:r w:rsidRPr="0013330C">
        <w:rPr>
          <w:lang w:val="mn-MN"/>
        </w:rPr>
        <w:t xml:space="preserve">Тавцангийн өргөтгөл нь зэргэлдээ бүрэн тавцантай тавцангаас 500 мм-ээс дээш дээр эсвэл доор байрласан тохиолдолд тавцангуудын хооронд тохиромжтой нэвтрэх боломжийг хангана. </w:t>
      </w:r>
      <w:r w:rsidR="00C60452" w:rsidRPr="0013330C">
        <w:rPr>
          <w:lang w:val="mn-MN"/>
        </w:rPr>
        <w:t>Тавцан</w:t>
      </w:r>
      <w:r w:rsidRPr="0013330C">
        <w:rPr>
          <w:lang w:val="mn-MN"/>
        </w:rPr>
        <w:t xml:space="preserve"> хооронд</w:t>
      </w:r>
      <w:r w:rsidR="00C60452" w:rsidRPr="0013330C">
        <w:rPr>
          <w:lang w:val="mn-MN"/>
        </w:rPr>
        <w:t xml:space="preserve"> нэвтрэх хэсэгт өргөтгөлийн тавцангийн ирмэг ба зэргэлдээ</w:t>
      </w:r>
      <w:r w:rsidRPr="0013330C">
        <w:rPr>
          <w:lang w:val="mn-MN"/>
        </w:rPr>
        <w:t xml:space="preserve"> тавцангийн ажиллах талбай</w:t>
      </w:r>
      <w:r w:rsidR="00C60452" w:rsidRPr="0013330C">
        <w:rPr>
          <w:lang w:val="mn-MN"/>
        </w:rPr>
        <w:t xml:space="preserve"> </w:t>
      </w:r>
      <w:r w:rsidRPr="0013330C">
        <w:rPr>
          <w:lang w:val="mn-MN"/>
        </w:rPr>
        <w:t>хоорондох зайг харгалзан үзнэ (11</w:t>
      </w:r>
      <w:r w:rsidR="00C60452" w:rsidRPr="0013330C">
        <w:rPr>
          <w:lang w:val="mn-MN"/>
        </w:rPr>
        <w:t xml:space="preserve">.9.8-р зүйлийг үзнэ үү). </w:t>
      </w:r>
    </w:p>
    <w:p w14:paraId="3A48B25C" w14:textId="77777777" w:rsidR="00C60452" w:rsidRPr="0013330C" w:rsidRDefault="0049707D" w:rsidP="002E7C97">
      <w:pPr>
        <w:pStyle w:val="ListParagraph"/>
        <w:numPr>
          <w:ilvl w:val="0"/>
          <w:numId w:val="17"/>
        </w:numPr>
        <w:rPr>
          <w:lang w:val="mn-MN"/>
        </w:rPr>
      </w:pPr>
      <w:r w:rsidRPr="0013330C">
        <w:rPr>
          <w:lang w:val="mn-MN"/>
        </w:rPr>
        <w:t>Тавцангийн өргөтгөл</w:t>
      </w:r>
      <w:r w:rsidR="00C60452" w:rsidRPr="0013330C">
        <w:rPr>
          <w:lang w:val="mn-MN"/>
        </w:rPr>
        <w:t xml:space="preserve"> нь зэргэлдээ </w:t>
      </w:r>
      <w:r w:rsidRPr="0013330C">
        <w:rPr>
          <w:lang w:val="mn-MN"/>
        </w:rPr>
        <w:t>тавцангаас 1 метрийн</w:t>
      </w:r>
      <w:r w:rsidR="00C60452" w:rsidRPr="0013330C">
        <w:rPr>
          <w:lang w:val="mn-MN"/>
        </w:rPr>
        <w:t xml:space="preserve"> </w:t>
      </w:r>
      <w:r w:rsidRPr="0013330C">
        <w:rPr>
          <w:lang w:val="mn-MN"/>
        </w:rPr>
        <w:t>дээр эсвэл доор байрлаж болно.</w:t>
      </w:r>
      <w:r w:rsidR="00C60452" w:rsidRPr="0013330C">
        <w:rPr>
          <w:lang w:val="mn-MN"/>
        </w:rPr>
        <w:t xml:space="preserve"> </w:t>
      </w:r>
      <w:r w:rsidRPr="0013330C">
        <w:rPr>
          <w:lang w:val="mn-MN"/>
        </w:rPr>
        <w:t xml:space="preserve">Доор байрлах </w:t>
      </w:r>
      <w:r w:rsidR="00C60452" w:rsidRPr="0013330C">
        <w:rPr>
          <w:lang w:val="mn-MN"/>
        </w:rPr>
        <w:t>тавцан нь бүрэн тавцант</w:t>
      </w:r>
      <w:r w:rsidRPr="0013330C">
        <w:rPr>
          <w:lang w:val="mn-MN"/>
        </w:rPr>
        <w:t>ай байх ба тавцангийн өргөтгөлөөс</w:t>
      </w:r>
      <w:r w:rsidR="00C60452" w:rsidRPr="0013330C">
        <w:rPr>
          <w:lang w:val="mn-MN"/>
        </w:rPr>
        <w:t xml:space="preserve"> 2 м</w:t>
      </w:r>
      <w:r w:rsidRPr="0013330C">
        <w:rPr>
          <w:lang w:val="mn-MN"/>
        </w:rPr>
        <w:t>етр</w:t>
      </w:r>
      <w:r w:rsidR="00C60452" w:rsidRPr="0013330C">
        <w:rPr>
          <w:lang w:val="mn-MN"/>
        </w:rPr>
        <w:t xml:space="preserve">ээс </w:t>
      </w:r>
      <w:r w:rsidRPr="0013330C">
        <w:rPr>
          <w:lang w:val="mn-MN"/>
        </w:rPr>
        <w:t>ихгүй</w:t>
      </w:r>
      <w:r w:rsidR="00C60452" w:rsidRPr="0013330C">
        <w:rPr>
          <w:lang w:val="mn-MN"/>
        </w:rPr>
        <w:t xml:space="preserve"> зайд байрлана.</w:t>
      </w:r>
    </w:p>
    <w:p w14:paraId="11EF57AE" w14:textId="77777777" w:rsidR="00C60452" w:rsidRPr="0013330C" w:rsidRDefault="0049707D" w:rsidP="002E7C97">
      <w:pPr>
        <w:pStyle w:val="ListParagraph"/>
        <w:numPr>
          <w:ilvl w:val="0"/>
          <w:numId w:val="17"/>
        </w:numPr>
        <w:rPr>
          <w:lang w:val="mn-MN"/>
        </w:rPr>
      </w:pPr>
      <w:r w:rsidRPr="0013330C">
        <w:rPr>
          <w:lang w:val="mn-MN"/>
        </w:rPr>
        <w:lastRenderedPageBreak/>
        <w:t xml:space="preserve">Доор байрлах </w:t>
      </w:r>
      <w:r w:rsidR="00C60452" w:rsidRPr="0013330C">
        <w:rPr>
          <w:lang w:val="mn-MN"/>
        </w:rPr>
        <w:t xml:space="preserve">ажлын </w:t>
      </w:r>
      <w:r w:rsidRPr="0013330C">
        <w:rPr>
          <w:lang w:val="mn-MN"/>
        </w:rPr>
        <w:t>тавцан нь тавцангийн өргөтгөлөөс</w:t>
      </w:r>
      <w:r w:rsidR="00C60452" w:rsidRPr="0013330C">
        <w:rPr>
          <w:lang w:val="mn-MN"/>
        </w:rPr>
        <w:t xml:space="preserve"> 2 м</w:t>
      </w:r>
      <w:r w:rsidRPr="0013330C">
        <w:rPr>
          <w:lang w:val="mn-MN"/>
        </w:rPr>
        <w:t>етрийн доор</w:t>
      </w:r>
      <w:r w:rsidR="00C60452" w:rsidRPr="0013330C">
        <w:rPr>
          <w:lang w:val="mn-MN"/>
        </w:rPr>
        <w:t xml:space="preserve"> бай</w:t>
      </w:r>
      <w:r w:rsidRPr="0013330C">
        <w:rPr>
          <w:lang w:val="mn-MN"/>
        </w:rPr>
        <w:t>рлах тохиолдолд</w:t>
      </w:r>
      <w:r w:rsidR="00C60452" w:rsidRPr="0013330C">
        <w:rPr>
          <w:lang w:val="mn-MN"/>
        </w:rPr>
        <w:t xml:space="preserve"> тавцангийн </w:t>
      </w:r>
      <w:r w:rsidRPr="0013330C">
        <w:rPr>
          <w:lang w:val="mn-MN"/>
        </w:rPr>
        <w:t>өргөтгөлийн</w:t>
      </w:r>
      <w:r w:rsidR="00C60452" w:rsidRPr="0013330C">
        <w:rPr>
          <w:lang w:val="mn-MN"/>
        </w:rPr>
        <w:t xml:space="preserve"> түвшинд нэмэлт </w:t>
      </w:r>
      <w:r w:rsidRPr="0013330C">
        <w:rPr>
          <w:lang w:val="mn-MN"/>
        </w:rPr>
        <w:t>тууш ба/</w:t>
      </w:r>
      <w:r w:rsidR="00C60452" w:rsidRPr="0013330C">
        <w:rPr>
          <w:lang w:val="mn-MN"/>
        </w:rPr>
        <w:t xml:space="preserve">эсвэл </w:t>
      </w:r>
      <w:r w:rsidRPr="0013330C">
        <w:rPr>
          <w:lang w:val="mn-MN"/>
        </w:rPr>
        <w:t xml:space="preserve">хөндлөн татуурга </w:t>
      </w:r>
      <w:r w:rsidR="00C60452" w:rsidRPr="0013330C">
        <w:rPr>
          <w:lang w:val="mn-MN"/>
        </w:rPr>
        <w:t xml:space="preserve">суурилуулна. </w:t>
      </w:r>
    </w:p>
    <w:p w14:paraId="2603630A" w14:textId="77777777" w:rsidR="00C60452" w:rsidRPr="0013330C" w:rsidRDefault="00C60452" w:rsidP="00390A06">
      <w:pPr>
        <w:rPr>
          <w:lang w:val="mn-MN"/>
        </w:rPr>
      </w:pPr>
      <w:r w:rsidRPr="0013330C">
        <w:rPr>
          <w:lang w:val="mn-MN"/>
        </w:rPr>
        <w:t xml:space="preserve">Тавцангийн өргөтгөлийн байршлыг Зураг </w:t>
      </w:r>
      <w:r w:rsidR="0049707D" w:rsidRPr="0013330C">
        <w:rPr>
          <w:lang w:val="mn-MN"/>
        </w:rPr>
        <w:t>1-ээс</w:t>
      </w:r>
      <w:r w:rsidRPr="0013330C">
        <w:rPr>
          <w:lang w:val="mn-MN"/>
        </w:rPr>
        <w:t xml:space="preserve"> үзнэ үү.</w:t>
      </w:r>
    </w:p>
    <w:p w14:paraId="6AFB2C47" w14:textId="72446E24" w:rsidR="00C60452" w:rsidRPr="0013330C" w:rsidRDefault="00C02C64" w:rsidP="00390A06">
      <w:pPr>
        <w:rPr>
          <w:lang w:val="mn-MN"/>
        </w:rPr>
      </w:pPr>
      <w:r>
        <w:rPr>
          <w:noProof/>
        </w:rPr>
        <w:lastRenderedPageBreak/>
        <w:drawing>
          <wp:inline distT="0" distB="0" distL="0" distR="0" wp14:anchorId="46424374" wp14:editId="3ABF8A66">
            <wp:extent cx="6151882" cy="8055608"/>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6151882" cy="8055608"/>
                    </a:xfrm>
                    <a:prstGeom prst="rect">
                      <a:avLst/>
                    </a:prstGeom>
                  </pic:spPr>
                </pic:pic>
              </a:graphicData>
            </a:graphic>
          </wp:inline>
        </w:drawing>
      </w:r>
    </w:p>
    <w:p w14:paraId="4523F584" w14:textId="77777777" w:rsidR="006832ED" w:rsidRPr="0013330C" w:rsidRDefault="006832ED" w:rsidP="006832ED">
      <w:pPr>
        <w:jc w:val="right"/>
        <w:rPr>
          <w:lang w:val="mn-MN"/>
        </w:rPr>
      </w:pPr>
      <w:r>
        <w:rPr>
          <w:lang w:val="mn-MN"/>
        </w:rPr>
        <w:t>Хэмжээ, миллиметрээр</w:t>
      </w:r>
    </w:p>
    <w:p w14:paraId="37FD47C3" w14:textId="3E8BF67C" w:rsidR="00C60452" w:rsidRPr="0013330C" w:rsidRDefault="00C02C64" w:rsidP="002E7C97">
      <w:pPr>
        <w:jc w:val="center"/>
        <w:rPr>
          <w:lang w:val="mn-MN"/>
        </w:rPr>
      </w:pPr>
      <w:r w:rsidRPr="007E119E">
        <w:rPr>
          <w:lang w:val="mn-MN"/>
        </w:rPr>
        <w:t>1-</w:t>
      </w:r>
      <w:r>
        <w:rPr>
          <w:lang w:val="mn-MN"/>
        </w:rPr>
        <w:t>р зураг –</w:t>
      </w:r>
      <w:r w:rsidR="00C60452" w:rsidRPr="0013330C">
        <w:rPr>
          <w:lang w:val="mn-MN"/>
        </w:rPr>
        <w:t xml:space="preserve"> </w:t>
      </w:r>
      <w:r w:rsidR="00C60452" w:rsidRPr="00DB5FC7">
        <w:rPr>
          <w:b/>
          <w:lang w:val="mn-MN"/>
        </w:rPr>
        <w:t>Тавцангийн өргөтгөлийн байршил</w:t>
      </w:r>
    </w:p>
    <w:p w14:paraId="0AB6E3E7" w14:textId="77777777" w:rsidR="005F5456" w:rsidRPr="0013330C" w:rsidRDefault="005F5456" w:rsidP="002E7C97">
      <w:pPr>
        <w:jc w:val="center"/>
        <w:rPr>
          <w:lang w:val="mn-MN"/>
        </w:rPr>
      </w:pPr>
    </w:p>
    <w:p w14:paraId="2551C327" w14:textId="77777777" w:rsidR="00C60452" w:rsidRPr="007C19D6" w:rsidRDefault="00C60452" w:rsidP="002E7C97">
      <w:pPr>
        <w:pStyle w:val="ListParagraph"/>
        <w:numPr>
          <w:ilvl w:val="1"/>
          <w:numId w:val="4"/>
        </w:numPr>
        <w:rPr>
          <w:b/>
          <w:bCs/>
          <w:lang w:val="mn-MN"/>
        </w:rPr>
      </w:pPr>
      <w:bookmarkStart w:id="127" w:name="_Toc60185152"/>
      <w:r w:rsidRPr="007C19D6">
        <w:rPr>
          <w:b/>
          <w:bCs/>
          <w:lang w:val="mn-MN"/>
        </w:rPr>
        <w:t>Тавцангийн хэмжээс</w:t>
      </w:r>
      <w:bookmarkEnd w:id="127"/>
      <w:r w:rsidRPr="007C19D6">
        <w:rPr>
          <w:b/>
          <w:bCs/>
          <w:lang w:val="mn-MN"/>
        </w:rPr>
        <w:t xml:space="preserve"> </w:t>
      </w:r>
    </w:p>
    <w:p w14:paraId="4CB8656A" w14:textId="77777777" w:rsidR="00C60452" w:rsidRPr="007C19D6" w:rsidRDefault="00C60452" w:rsidP="002E7C97">
      <w:pPr>
        <w:pStyle w:val="ListParagraph"/>
        <w:numPr>
          <w:ilvl w:val="2"/>
          <w:numId w:val="4"/>
        </w:numPr>
        <w:rPr>
          <w:b/>
          <w:bCs/>
          <w:lang w:val="mn-MN"/>
        </w:rPr>
      </w:pPr>
      <w:r w:rsidRPr="007C19D6">
        <w:rPr>
          <w:b/>
          <w:bCs/>
          <w:lang w:val="mn-MN"/>
        </w:rPr>
        <w:t>Ажлын тавцангийн ерөнхий тавцангийн хэмжээ</w:t>
      </w:r>
    </w:p>
    <w:p w14:paraId="591780D4" w14:textId="77777777" w:rsidR="00C60452" w:rsidRPr="0013330C" w:rsidRDefault="00C60452" w:rsidP="00390A06">
      <w:pPr>
        <w:rPr>
          <w:lang w:val="mn-MN"/>
        </w:rPr>
      </w:pPr>
      <w:r w:rsidRPr="0013330C">
        <w:rPr>
          <w:lang w:val="mn-MN"/>
        </w:rPr>
        <w:t xml:space="preserve">Ажлын тавцангийн хамгийн бага </w:t>
      </w:r>
      <w:r w:rsidR="001E2CA9" w:rsidRPr="0013330C">
        <w:rPr>
          <w:lang w:val="mn-MN"/>
        </w:rPr>
        <w:t>чөлөөт</w:t>
      </w:r>
      <w:r w:rsidRPr="0013330C">
        <w:rPr>
          <w:lang w:val="mn-MN"/>
        </w:rPr>
        <w:t xml:space="preserve"> хэмжээ нь тавцангийн хэлбэрээс үл хамааран 450 мм-ээс багагүй байна.</w:t>
      </w:r>
    </w:p>
    <w:p w14:paraId="75B61F60" w14:textId="77777777" w:rsidR="00C60452" w:rsidRPr="0013330C" w:rsidRDefault="00C60452" w:rsidP="00390A06">
      <w:pPr>
        <w:rPr>
          <w:lang w:val="mn-MN"/>
        </w:rPr>
      </w:pPr>
      <w:r w:rsidRPr="0013330C">
        <w:rPr>
          <w:lang w:val="mn-MN"/>
        </w:rPr>
        <w:t>Бүх тавцан дээр 450 мм-ээс бага</w:t>
      </w:r>
      <w:r w:rsidR="001E2CA9" w:rsidRPr="0013330C">
        <w:rPr>
          <w:lang w:val="mn-MN"/>
        </w:rPr>
        <w:t>гүй хэмжээтэй нэвтрэх боломжийг хадгална.</w:t>
      </w:r>
    </w:p>
    <w:p w14:paraId="66DEA853" w14:textId="77777777" w:rsidR="00C60452" w:rsidRPr="007C19D6" w:rsidRDefault="00C60452" w:rsidP="001E2CA9">
      <w:pPr>
        <w:pStyle w:val="ListParagraph"/>
        <w:numPr>
          <w:ilvl w:val="2"/>
          <w:numId w:val="4"/>
        </w:numPr>
        <w:rPr>
          <w:b/>
          <w:bCs/>
          <w:lang w:val="mn-MN"/>
        </w:rPr>
      </w:pPr>
      <w:r w:rsidRPr="007C19D6">
        <w:rPr>
          <w:b/>
          <w:bCs/>
          <w:lang w:val="mn-MN"/>
        </w:rPr>
        <w:t xml:space="preserve">Даацын үнэлгээтэй ажлын тавцангийн хэмжээс </w:t>
      </w:r>
    </w:p>
    <w:p w14:paraId="06EC5B23" w14:textId="77777777" w:rsidR="00C60452" w:rsidRPr="0013330C" w:rsidRDefault="00C60452" w:rsidP="00390A06">
      <w:pPr>
        <w:rPr>
          <w:lang w:val="mn-MN"/>
        </w:rPr>
      </w:pPr>
      <w:r w:rsidRPr="0013330C">
        <w:rPr>
          <w:lang w:val="mn-MN"/>
        </w:rPr>
        <w:t xml:space="preserve">Ажлын </w:t>
      </w:r>
      <w:r w:rsidR="001E2CA9" w:rsidRPr="0013330C">
        <w:rPr>
          <w:lang w:val="mn-MN"/>
        </w:rPr>
        <w:t xml:space="preserve">тавцангийн хэмжээ нь гүйцэтгэх ажлын төрлөөс хамааран </w:t>
      </w:r>
      <w:r w:rsidR="0059259D" w:rsidRPr="0013330C">
        <w:rPr>
          <w:lang w:val="mn-MN"/>
        </w:rPr>
        <w:t>11</w:t>
      </w:r>
      <w:r w:rsidRPr="0013330C">
        <w:rPr>
          <w:lang w:val="mn-MN"/>
        </w:rPr>
        <w:t xml:space="preserve">.7.2.1 - </w:t>
      </w:r>
      <w:r w:rsidR="0059259D" w:rsidRPr="0013330C">
        <w:rPr>
          <w:lang w:val="mn-MN"/>
        </w:rPr>
        <w:t>11</w:t>
      </w:r>
      <w:r w:rsidRPr="0013330C">
        <w:rPr>
          <w:lang w:val="mn-MN"/>
        </w:rPr>
        <w:t>.7.4-т з</w:t>
      </w:r>
      <w:r w:rsidR="0059259D" w:rsidRPr="0013330C">
        <w:rPr>
          <w:lang w:val="mn-MN"/>
        </w:rPr>
        <w:t>аасан хэмжээнээс багагүй байна.</w:t>
      </w:r>
    </w:p>
    <w:p w14:paraId="3470FF2B" w14:textId="77777777" w:rsidR="00C60452" w:rsidRPr="007C19D6" w:rsidRDefault="00C60452" w:rsidP="002E7C97">
      <w:pPr>
        <w:pStyle w:val="ListParagraph"/>
        <w:numPr>
          <w:ilvl w:val="3"/>
          <w:numId w:val="4"/>
        </w:numPr>
        <w:rPr>
          <w:b/>
          <w:bCs/>
          <w:lang w:val="mn-MN"/>
        </w:rPr>
      </w:pPr>
      <w:r w:rsidRPr="007C19D6">
        <w:rPr>
          <w:b/>
          <w:bCs/>
          <w:lang w:val="mn-MN"/>
        </w:rPr>
        <w:t xml:space="preserve">Хөнгөн даац </w:t>
      </w:r>
    </w:p>
    <w:p w14:paraId="6DF9E9F6" w14:textId="77777777" w:rsidR="00C60452" w:rsidRPr="0013330C" w:rsidRDefault="00C60452" w:rsidP="00390A06">
      <w:pPr>
        <w:rPr>
          <w:lang w:val="mn-MN"/>
        </w:rPr>
      </w:pPr>
      <w:r w:rsidRPr="0013330C">
        <w:rPr>
          <w:lang w:val="mn-MN"/>
        </w:rPr>
        <w:t xml:space="preserve">Хөнгөн даацын ажлын тавцангийн хамгийн бага хэмжээ нь 450 мм байна. </w:t>
      </w:r>
    </w:p>
    <w:p w14:paraId="27917E4D" w14:textId="77777777" w:rsidR="00C60452" w:rsidRPr="007C19D6" w:rsidRDefault="00C60452" w:rsidP="002E7C97">
      <w:pPr>
        <w:pStyle w:val="ListParagraph"/>
        <w:numPr>
          <w:ilvl w:val="3"/>
          <w:numId w:val="4"/>
        </w:numPr>
        <w:rPr>
          <w:b/>
          <w:bCs/>
          <w:lang w:val="mn-MN"/>
        </w:rPr>
      </w:pPr>
      <w:r w:rsidRPr="007C19D6">
        <w:rPr>
          <w:b/>
          <w:bCs/>
          <w:lang w:val="mn-MN"/>
        </w:rPr>
        <w:t xml:space="preserve">Дунд даац </w:t>
      </w:r>
    </w:p>
    <w:p w14:paraId="13A7143C" w14:textId="158131EF" w:rsidR="00C60452" w:rsidRPr="0013330C" w:rsidRDefault="00C60452" w:rsidP="00390A06">
      <w:pPr>
        <w:rPr>
          <w:lang w:val="mn-MN"/>
        </w:rPr>
      </w:pPr>
      <w:r w:rsidRPr="0013330C">
        <w:rPr>
          <w:lang w:val="mn-MN"/>
        </w:rPr>
        <w:t xml:space="preserve">Дунд даацын ажлын тавцангийн хамгийн бага хэмжээ нь 675 мм байна. Ажлын тавцан дээр багаж хэрэгсэл, материалыг байрлуулж, </w:t>
      </w:r>
      <w:r w:rsidR="004F5C49" w:rsidRPr="0013330C">
        <w:rPr>
          <w:lang w:val="mn-MN"/>
        </w:rPr>
        <w:t xml:space="preserve">чөлөөтэй </w:t>
      </w:r>
      <w:r w:rsidRPr="0013330C">
        <w:rPr>
          <w:lang w:val="mn-MN"/>
        </w:rPr>
        <w:t>нэвтрэх боломжгүй тохиолдолд нэвтрэх боломжийг хангах үүднээс 450 мм-ээс багагүй өргөнтэй өргөтгөлийн тавцан нэмж байрлуулн</w:t>
      </w:r>
      <w:r w:rsidR="004F5C49" w:rsidRPr="0013330C">
        <w:rPr>
          <w:lang w:val="mn-MN"/>
        </w:rPr>
        <w:t>а</w:t>
      </w:r>
      <w:r w:rsidRPr="0013330C">
        <w:rPr>
          <w:lang w:val="mn-MN"/>
        </w:rPr>
        <w:t xml:space="preserve">. </w:t>
      </w:r>
    </w:p>
    <w:p w14:paraId="0BC0077C" w14:textId="77777777" w:rsidR="00C60452" w:rsidRPr="007C19D6" w:rsidRDefault="00C60452" w:rsidP="002E7C97">
      <w:pPr>
        <w:pStyle w:val="ListParagraph"/>
        <w:numPr>
          <w:ilvl w:val="3"/>
          <w:numId w:val="4"/>
        </w:numPr>
        <w:rPr>
          <w:b/>
          <w:bCs/>
          <w:lang w:val="mn-MN"/>
        </w:rPr>
      </w:pPr>
      <w:r w:rsidRPr="007C19D6">
        <w:rPr>
          <w:b/>
          <w:bCs/>
          <w:lang w:val="mn-MN"/>
        </w:rPr>
        <w:t xml:space="preserve">Хүнд даац </w:t>
      </w:r>
    </w:p>
    <w:p w14:paraId="60EBD0AC" w14:textId="2E7B64F1" w:rsidR="00C60452" w:rsidRPr="0013330C" w:rsidRDefault="00C60452" w:rsidP="00390A06">
      <w:pPr>
        <w:rPr>
          <w:lang w:val="mn-MN"/>
        </w:rPr>
      </w:pPr>
      <w:r w:rsidRPr="0013330C">
        <w:rPr>
          <w:lang w:val="mn-MN"/>
        </w:rPr>
        <w:t xml:space="preserve">Хүнд даацын ажлын тавцангийн хамгийн бага хэмжээ нь 900 мм-ээс багагүй </w:t>
      </w:r>
      <w:r w:rsidR="004F5C49" w:rsidRPr="0013330C">
        <w:rPr>
          <w:lang w:val="mn-MN"/>
        </w:rPr>
        <w:t xml:space="preserve">байх эсвэл </w:t>
      </w:r>
      <w:r w:rsidRPr="0013330C">
        <w:rPr>
          <w:lang w:val="mn-MN"/>
        </w:rPr>
        <w:t xml:space="preserve">450 мм-ээс багагүй өргөтгөлийн тавцангаар нэмэлт нэвтрэх </w:t>
      </w:r>
      <w:r w:rsidR="00500D70" w:rsidRPr="0013330C">
        <w:rPr>
          <w:lang w:val="mn-MN"/>
        </w:rPr>
        <w:t>боломжийг</w:t>
      </w:r>
      <w:r w:rsidR="004F5C49" w:rsidRPr="0013330C">
        <w:rPr>
          <w:lang w:val="mn-MN"/>
        </w:rPr>
        <w:t xml:space="preserve"> хангасан</w:t>
      </w:r>
      <w:r w:rsidRPr="0013330C">
        <w:rPr>
          <w:lang w:val="mn-MN"/>
        </w:rPr>
        <w:t xml:space="preserve"> тохиолдолд 675 мм байна.</w:t>
      </w:r>
    </w:p>
    <w:p w14:paraId="51B15244" w14:textId="357D1FCA" w:rsidR="00C60452" w:rsidRPr="0013330C" w:rsidRDefault="00C60452" w:rsidP="00390A06">
      <w:pPr>
        <w:rPr>
          <w:lang w:val="mn-MN"/>
        </w:rPr>
      </w:pPr>
      <w:r w:rsidRPr="0013330C">
        <w:rPr>
          <w:lang w:val="mn-MN"/>
        </w:rPr>
        <w:t>Нураах ажилд хүнд даацын ажлын тавцан шаардагдах тохиолдолд тавцанг</w:t>
      </w:r>
      <w:r w:rsidR="00500D70" w:rsidRPr="0013330C">
        <w:rPr>
          <w:lang w:val="mn-MN"/>
        </w:rPr>
        <w:t>ийн</w:t>
      </w:r>
      <w:r w:rsidRPr="0013330C">
        <w:rPr>
          <w:lang w:val="mn-MN"/>
        </w:rPr>
        <w:t xml:space="preserve"> өргөтгө</w:t>
      </w:r>
      <w:r w:rsidR="00500D70" w:rsidRPr="0013330C">
        <w:rPr>
          <w:lang w:val="mn-MN"/>
        </w:rPr>
        <w:t>л</w:t>
      </w:r>
      <w:r w:rsidRPr="0013330C">
        <w:rPr>
          <w:lang w:val="mn-MN"/>
        </w:rPr>
        <w:t xml:space="preserve"> нэмж </w:t>
      </w:r>
      <w:r w:rsidR="00500D70" w:rsidRPr="0013330C">
        <w:rPr>
          <w:lang w:val="mn-MN"/>
        </w:rPr>
        <w:t>суурилуулах</w:t>
      </w:r>
      <w:r w:rsidRPr="0013330C">
        <w:rPr>
          <w:lang w:val="mn-MN"/>
        </w:rPr>
        <w:t xml:space="preserve">гүй. </w:t>
      </w:r>
    </w:p>
    <w:p w14:paraId="1AADD73E" w14:textId="77777777" w:rsidR="00C60452" w:rsidRPr="007C19D6" w:rsidRDefault="00C60452" w:rsidP="002E7C97">
      <w:pPr>
        <w:pStyle w:val="ListParagraph"/>
        <w:numPr>
          <w:ilvl w:val="3"/>
          <w:numId w:val="4"/>
        </w:numPr>
        <w:rPr>
          <w:b/>
          <w:bCs/>
          <w:lang w:val="mn-MN"/>
        </w:rPr>
      </w:pPr>
      <w:r w:rsidRPr="007C19D6">
        <w:rPr>
          <w:b/>
          <w:bCs/>
          <w:lang w:val="mn-MN"/>
        </w:rPr>
        <w:t xml:space="preserve">Тусгай даац </w:t>
      </w:r>
    </w:p>
    <w:p w14:paraId="1A272584" w14:textId="4FC65E25" w:rsidR="00C60452" w:rsidRPr="0013330C" w:rsidRDefault="00C60452" w:rsidP="00390A06">
      <w:pPr>
        <w:rPr>
          <w:lang w:val="mn-MN"/>
        </w:rPr>
      </w:pPr>
      <w:r w:rsidRPr="0013330C">
        <w:rPr>
          <w:lang w:val="mn-MN"/>
        </w:rPr>
        <w:t xml:space="preserve">Тусгай </w:t>
      </w:r>
      <w:r w:rsidR="00500D70" w:rsidRPr="0013330C">
        <w:rPr>
          <w:lang w:val="mn-MN"/>
        </w:rPr>
        <w:t>даацын</w:t>
      </w:r>
      <w:r w:rsidRPr="0013330C">
        <w:rPr>
          <w:lang w:val="mn-MN"/>
        </w:rPr>
        <w:t xml:space="preserve"> ажлын тавцангийн хамгийн бага хэмжээ нь 450 мм-ээс багагүй нэвтрэх боломжийг </w:t>
      </w:r>
      <w:r w:rsidR="00500D70" w:rsidRPr="0013330C">
        <w:rPr>
          <w:lang w:val="mn-MN"/>
        </w:rPr>
        <w:t>хангасан байна</w:t>
      </w:r>
      <w:r w:rsidRPr="0013330C">
        <w:rPr>
          <w:lang w:val="mn-MN"/>
        </w:rPr>
        <w:t xml:space="preserve">.  </w:t>
      </w:r>
    </w:p>
    <w:p w14:paraId="6AD6F112" w14:textId="77777777" w:rsidR="00C60452" w:rsidRPr="007C19D6" w:rsidRDefault="00C60452" w:rsidP="002E7C97">
      <w:pPr>
        <w:pStyle w:val="ListParagraph"/>
        <w:numPr>
          <w:ilvl w:val="2"/>
          <w:numId w:val="4"/>
        </w:numPr>
        <w:rPr>
          <w:b/>
          <w:bCs/>
          <w:lang w:val="mn-MN"/>
        </w:rPr>
      </w:pPr>
      <w:r w:rsidRPr="007C19D6">
        <w:rPr>
          <w:b/>
          <w:bCs/>
          <w:lang w:val="mn-MN"/>
        </w:rPr>
        <w:t xml:space="preserve">Нэвтрэх тавцангийн хэмжээ </w:t>
      </w:r>
    </w:p>
    <w:p w14:paraId="52EB419D" w14:textId="0F97E8C8" w:rsidR="00C60452" w:rsidRPr="0013330C" w:rsidRDefault="00C60452" w:rsidP="00390A06">
      <w:pPr>
        <w:rPr>
          <w:lang w:val="mn-MN"/>
        </w:rPr>
      </w:pPr>
      <w:r w:rsidRPr="0013330C">
        <w:rPr>
          <w:lang w:val="mn-MN"/>
        </w:rPr>
        <w:t xml:space="preserve">Нэвтрэх тавцангийн өргөн нь </w:t>
      </w:r>
      <w:r w:rsidR="00500D70" w:rsidRPr="0013330C">
        <w:rPr>
          <w:lang w:val="mn-MN"/>
        </w:rPr>
        <w:t>дараах шаардлагыг хангана</w:t>
      </w:r>
      <w:r w:rsidRPr="0013330C">
        <w:rPr>
          <w:lang w:val="mn-MN"/>
        </w:rPr>
        <w:t>:</w:t>
      </w:r>
    </w:p>
    <w:p w14:paraId="26410A77" w14:textId="09DC91DA" w:rsidR="00C60452" w:rsidRPr="0013330C" w:rsidRDefault="00C60452" w:rsidP="00500D70">
      <w:pPr>
        <w:pStyle w:val="ListParagraph"/>
        <w:numPr>
          <w:ilvl w:val="0"/>
          <w:numId w:val="21"/>
        </w:numPr>
        <w:rPr>
          <w:lang w:val="mn-MN"/>
        </w:rPr>
      </w:pPr>
      <w:r w:rsidRPr="0013330C">
        <w:rPr>
          <w:lang w:val="mn-MN"/>
        </w:rPr>
        <w:t xml:space="preserve">зөвхөн хүн ба гар </w:t>
      </w:r>
      <w:r w:rsidR="0013330C" w:rsidRPr="0013330C">
        <w:rPr>
          <w:lang w:val="mn-MN"/>
        </w:rPr>
        <w:t>багажийн</w:t>
      </w:r>
      <w:r w:rsidRPr="0013330C">
        <w:rPr>
          <w:lang w:val="mn-MN"/>
        </w:rPr>
        <w:t xml:space="preserve"> хувьд</w:t>
      </w:r>
      <w:r w:rsidR="00500D70" w:rsidRPr="0013330C">
        <w:rPr>
          <w:lang w:val="mn-MN"/>
        </w:rPr>
        <w:t xml:space="preserve"> 450 мм-ээс багагүй</w:t>
      </w:r>
      <w:r w:rsidRPr="0013330C">
        <w:rPr>
          <w:lang w:val="mn-MN"/>
        </w:rPr>
        <w:t>;</w:t>
      </w:r>
    </w:p>
    <w:p w14:paraId="283B3652" w14:textId="1C2053C0" w:rsidR="00C60452" w:rsidRPr="0013330C" w:rsidRDefault="00C60452" w:rsidP="00500D70">
      <w:pPr>
        <w:pStyle w:val="ListParagraph"/>
        <w:numPr>
          <w:ilvl w:val="0"/>
          <w:numId w:val="21"/>
        </w:numPr>
        <w:rPr>
          <w:lang w:val="mn-MN"/>
        </w:rPr>
      </w:pPr>
      <w:r w:rsidRPr="0013330C">
        <w:rPr>
          <w:lang w:val="mn-MN"/>
        </w:rPr>
        <w:t>хүмүүс ба материалын хувьд 675 мм</w:t>
      </w:r>
      <w:r w:rsidR="00500D70" w:rsidRPr="0013330C">
        <w:rPr>
          <w:lang w:val="mn-MN"/>
        </w:rPr>
        <w:t>-ээс багагүй</w:t>
      </w:r>
      <w:r w:rsidRPr="0013330C">
        <w:rPr>
          <w:lang w:val="mn-MN"/>
        </w:rPr>
        <w:t>; </w:t>
      </w:r>
    </w:p>
    <w:p w14:paraId="029FBF62" w14:textId="78C28ED2" w:rsidR="00C60452" w:rsidRPr="0013330C" w:rsidRDefault="00500D70" w:rsidP="00500D70">
      <w:pPr>
        <w:pStyle w:val="ListParagraph"/>
        <w:numPr>
          <w:ilvl w:val="0"/>
          <w:numId w:val="21"/>
        </w:numPr>
        <w:rPr>
          <w:lang w:val="mn-MN"/>
        </w:rPr>
      </w:pPr>
      <w:r w:rsidRPr="0013330C">
        <w:rPr>
          <w:lang w:val="mn-MN"/>
        </w:rPr>
        <w:t xml:space="preserve">аваарын орц </w:t>
      </w:r>
      <w:r w:rsidR="0013330C" w:rsidRPr="0013330C">
        <w:rPr>
          <w:lang w:val="mn-MN"/>
        </w:rPr>
        <w:t>гарцын</w:t>
      </w:r>
      <w:r w:rsidRPr="0013330C">
        <w:rPr>
          <w:lang w:val="mn-MN"/>
        </w:rPr>
        <w:t xml:space="preserve"> хувьд</w:t>
      </w:r>
      <w:r w:rsidR="00C60452" w:rsidRPr="0013330C">
        <w:rPr>
          <w:lang w:val="mn-MN"/>
        </w:rPr>
        <w:t xml:space="preserve"> 900 мм</w:t>
      </w:r>
      <w:r w:rsidRPr="0013330C">
        <w:rPr>
          <w:lang w:val="mn-MN"/>
        </w:rPr>
        <w:t>-ээс багагүй</w:t>
      </w:r>
      <w:r w:rsidR="00C60452" w:rsidRPr="0013330C">
        <w:rPr>
          <w:lang w:val="mn-MN"/>
        </w:rPr>
        <w:t>.</w:t>
      </w:r>
    </w:p>
    <w:p w14:paraId="457DD30A" w14:textId="77777777" w:rsidR="00C60452" w:rsidRPr="007C19D6" w:rsidRDefault="00C60452" w:rsidP="002E7C97">
      <w:pPr>
        <w:pStyle w:val="ListParagraph"/>
        <w:numPr>
          <w:ilvl w:val="2"/>
          <w:numId w:val="4"/>
        </w:numPr>
        <w:rPr>
          <w:b/>
          <w:bCs/>
          <w:lang w:val="mn-MN"/>
        </w:rPr>
      </w:pPr>
      <w:r w:rsidRPr="007C19D6">
        <w:rPr>
          <w:b/>
          <w:bCs/>
          <w:lang w:val="mn-MN"/>
        </w:rPr>
        <w:t xml:space="preserve">Чөлөөт өндөр </w:t>
      </w:r>
    </w:p>
    <w:p w14:paraId="07160892" w14:textId="193C9AD6" w:rsidR="00C60452" w:rsidRPr="0013330C" w:rsidRDefault="00C60452" w:rsidP="00390A06">
      <w:pPr>
        <w:rPr>
          <w:lang w:val="mn-MN"/>
        </w:rPr>
      </w:pPr>
      <w:r w:rsidRPr="0013330C">
        <w:rPr>
          <w:lang w:val="mn-MN"/>
        </w:rPr>
        <w:t xml:space="preserve">Ажлын тавцан эсвэл нэвтрэх тавцангийн гадаргуугаас дээш хэмжсэн чөлөөт </w:t>
      </w:r>
      <w:r w:rsidR="00500D70" w:rsidRPr="0013330C">
        <w:rPr>
          <w:lang w:val="mn-MN"/>
        </w:rPr>
        <w:t>өндөр</w:t>
      </w:r>
      <w:r w:rsidRPr="0013330C">
        <w:rPr>
          <w:lang w:val="mn-MN"/>
        </w:rPr>
        <w:t xml:space="preserve"> нь хамгийн багадаа 1.85 м байх ёстой бөгөөд </w:t>
      </w:r>
      <w:r w:rsidR="00500D70" w:rsidRPr="0013330C">
        <w:rPr>
          <w:lang w:val="mn-MN"/>
        </w:rPr>
        <w:t>бүтээцийн эсвэл ашиглалтын</w:t>
      </w:r>
      <w:r w:rsidR="008E4F86" w:rsidRPr="0013330C">
        <w:rPr>
          <w:lang w:val="mn-MN"/>
        </w:rPr>
        <w:t xml:space="preserve"> шаардлагыг хангах боломжгүй</w:t>
      </w:r>
      <w:r w:rsidR="00500D70" w:rsidRPr="0013330C">
        <w:rPr>
          <w:lang w:val="mn-MN"/>
        </w:rPr>
        <w:t xml:space="preserve"> </w:t>
      </w:r>
      <w:r w:rsidR="008E4F86" w:rsidRPr="0013330C">
        <w:rPr>
          <w:lang w:val="mn-MN"/>
        </w:rPr>
        <w:t xml:space="preserve">тусгай хэсэгт </w:t>
      </w:r>
      <w:r w:rsidRPr="0013330C">
        <w:rPr>
          <w:lang w:val="mn-MN"/>
        </w:rPr>
        <w:t>хамгийн багадаа 1.72 м байх ёстой.</w:t>
      </w:r>
    </w:p>
    <w:p w14:paraId="73537CA9" w14:textId="7E3D362D" w:rsidR="00C60452" w:rsidRPr="007C19D6" w:rsidRDefault="00C60452" w:rsidP="002E7C97">
      <w:pPr>
        <w:pStyle w:val="ListParagraph"/>
        <w:numPr>
          <w:ilvl w:val="2"/>
          <w:numId w:val="4"/>
        </w:numPr>
        <w:rPr>
          <w:b/>
          <w:bCs/>
          <w:lang w:val="mn-MN"/>
        </w:rPr>
      </w:pPr>
      <w:r w:rsidRPr="25CE07F3">
        <w:rPr>
          <w:b/>
          <w:bCs/>
          <w:lang w:val="mn-MN"/>
        </w:rPr>
        <w:t xml:space="preserve">Ачааллын тавцан </w:t>
      </w:r>
    </w:p>
    <w:p w14:paraId="64E2655D" w14:textId="5D7D7717" w:rsidR="00C60452" w:rsidRPr="0013330C" w:rsidRDefault="00C60452" w:rsidP="00390A06">
      <w:pPr>
        <w:rPr>
          <w:lang w:val="mn-MN"/>
        </w:rPr>
      </w:pPr>
      <w:r w:rsidRPr="0013330C">
        <w:rPr>
          <w:lang w:val="mn-MN"/>
        </w:rPr>
        <w:lastRenderedPageBreak/>
        <w:t>Ачааллын тавцан нь материал, тоног төхөөрөмжи</w:t>
      </w:r>
      <w:r w:rsidR="008E4F86" w:rsidRPr="0013330C">
        <w:rPr>
          <w:lang w:val="mn-MN"/>
        </w:rPr>
        <w:t xml:space="preserve">йг </w:t>
      </w:r>
      <w:r w:rsidR="0013330C" w:rsidRPr="0013330C">
        <w:rPr>
          <w:lang w:val="mn-MN"/>
        </w:rPr>
        <w:t>хадгалж</w:t>
      </w:r>
      <w:r w:rsidR="008E4F86" w:rsidRPr="0013330C">
        <w:rPr>
          <w:lang w:val="mn-MN"/>
        </w:rPr>
        <w:t xml:space="preserve"> </w:t>
      </w:r>
      <w:r w:rsidR="0013330C" w:rsidRPr="0013330C">
        <w:rPr>
          <w:lang w:val="mn-MN"/>
        </w:rPr>
        <w:t>байршуулахад</w:t>
      </w:r>
      <w:r w:rsidRPr="0013330C">
        <w:rPr>
          <w:lang w:val="mn-MN"/>
        </w:rPr>
        <w:t xml:space="preserve"> хангалттай урт, өргөнтэй байна. </w:t>
      </w:r>
      <w:r w:rsidR="008E4F86" w:rsidRPr="0013330C">
        <w:rPr>
          <w:lang w:val="mn-MN"/>
        </w:rPr>
        <w:t xml:space="preserve">Тоног </w:t>
      </w:r>
      <w:r w:rsidRPr="0013330C">
        <w:rPr>
          <w:lang w:val="mn-MN"/>
        </w:rPr>
        <w:t xml:space="preserve">төхөөрөмжид нэвтрэхэд 450 мм-ээс багагүй өргөнтэй тодорхой нэвтрэх боломжийг хангана. </w:t>
      </w:r>
    </w:p>
    <w:p w14:paraId="5C57984B" w14:textId="77777777" w:rsidR="00C60452" w:rsidRPr="007C19D6" w:rsidRDefault="00C60452" w:rsidP="002E7C97">
      <w:pPr>
        <w:pStyle w:val="ListParagraph"/>
        <w:numPr>
          <w:ilvl w:val="1"/>
          <w:numId w:val="4"/>
        </w:numPr>
        <w:rPr>
          <w:b/>
          <w:bCs/>
          <w:lang w:val="mn-MN"/>
        </w:rPr>
      </w:pPr>
      <w:bookmarkStart w:id="128" w:name="_Toc60185153"/>
      <w:r w:rsidRPr="007C19D6">
        <w:rPr>
          <w:b/>
          <w:bCs/>
          <w:lang w:val="mn-MN"/>
        </w:rPr>
        <w:t>Тавцангийн налуу</w:t>
      </w:r>
      <w:bookmarkEnd w:id="128"/>
      <w:r w:rsidRPr="007C19D6">
        <w:rPr>
          <w:b/>
          <w:bCs/>
          <w:lang w:val="mn-MN"/>
        </w:rPr>
        <w:t xml:space="preserve"> </w:t>
      </w:r>
    </w:p>
    <w:p w14:paraId="277A6A96" w14:textId="77777777" w:rsidR="00C60452" w:rsidRPr="007C19D6" w:rsidRDefault="00C60452" w:rsidP="002E7C97">
      <w:pPr>
        <w:pStyle w:val="ListParagraph"/>
        <w:numPr>
          <w:ilvl w:val="2"/>
          <w:numId w:val="4"/>
        </w:numPr>
        <w:rPr>
          <w:b/>
          <w:bCs/>
          <w:lang w:val="mn-MN"/>
        </w:rPr>
      </w:pPr>
      <w:r w:rsidRPr="007C19D6">
        <w:rPr>
          <w:b/>
          <w:bCs/>
          <w:lang w:val="mn-MN"/>
        </w:rPr>
        <w:t>Ажлын ба хаалттай тавцан</w:t>
      </w:r>
    </w:p>
    <w:p w14:paraId="1E57C134" w14:textId="1118CC8E" w:rsidR="00C60452" w:rsidRPr="0013330C" w:rsidRDefault="00C60452" w:rsidP="00390A06">
      <w:pPr>
        <w:rPr>
          <w:lang w:val="mn-MN"/>
        </w:rPr>
      </w:pPr>
      <w:r w:rsidRPr="0013330C">
        <w:rPr>
          <w:lang w:val="mn-MN"/>
        </w:rPr>
        <w:t>Бүх ажлын тавцан ба хаалттай тавцанг өөр чиглэлд тусгайлан төлөвлөөгүй бол бүх чиглэлд 3 градусын хүлцэл бүхий түвшинд босгоно.</w:t>
      </w:r>
    </w:p>
    <w:p w14:paraId="279BB106" w14:textId="04BBDB38" w:rsidR="00C60452" w:rsidRPr="007C19D6" w:rsidRDefault="008E4F86" w:rsidP="002E7C97">
      <w:pPr>
        <w:pStyle w:val="ListParagraph"/>
        <w:numPr>
          <w:ilvl w:val="2"/>
          <w:numId w:val="4"/>
        </w:numPr>
        <w:rPr>
          <w:b/>
          <w:bCs/>
          <w:lang w:val="mn-MN"/>
        </w:rPr>
      </w:pPr>
      <w:r w:rsidRPr="007C19D6">
        <w:rPr>
          <w:b/>
          <w:bCs/>
          <w:lang w:val="mn-MN"/>
        </w:rPr>
        <w:t>Нэвтрэх</w:t>
      </w:r>
      <w:r w:rsidR="00C60452" w:rsidRPr="007C19D6">
        <w:rPr>
          <w:b/>
          <w:bCs/>
          <w:lang w:val="mn-MN"/>
        </w:rPr>
        <w:t xml:space="preserve"> тавцан</w:t>
      </w:r>
    </w:p>
    <w:p w14:paraId="1AE2F173" w14:textId="0D5DF4A1" w:rsidR="00C60452" w:rsidRPr="0013330C" w:rsidRDefault="00C60452" w:rsidP="00390A06">
      <w:pPr>
        <w:rPr>
          <w:lang w:val="mn-MN"/>
        </w:rPr>
      </w:pPr>
      <w:r w:rsidRPr="0013330C">
        <w:rPr>
          <w:lang w:val="mn-MN"/>
        </w:rPr>
        <w:t>Хөндлөн налуу нь 3</w:t>
      </w:r>
      <w:r w:rsidR="008E4F86" w:rsidRPr="0013330C">
        <w:rPr>
          <w:lang w:val="mn-MN"/>
        </w:rPr>
        <w:t>°-аас</w:t>
      </w:r>
      <w:r w:rsidRPr="0013330C">
        <w:rPr>
          <w:lang w:val="mn-MN"/>
        </w:rPr>
        <w:t xml:space="preserve"> хэтрэхгүй байх ёстой.</w:t>
      </w:r>
    </w:p>
    <w:p w14:paraId="0F557A15" w14:textId="61F64DEB" w:rsidR="00C60452" w:rsidRPr="0013330C" w:rsidRDefault="00C60452" w:rsidP="00390A06">
      <w:pPr>
        <w:rPr>
          <w:lang w:val="mn-MN"/>
        </w:rPr>
      </w:pPr>
      <w:r w:rsidRPr="0013330C">
        <w:rPr>
          <w:lang w:val="mn-MN"/>
        </w:rPr>
        <w:t>Уртааш налуу нь 20°-аас ихгүй байна. Уртааш налуу нь х</w:t>
      </w:r>
      <w:r w:rsidR="008E4F86" w:rsidRPr="0013330C">
        <w:rPr>
          <w:lang w:val="mn-MN"/>
        </w:rPr>
        <w:t>өндлөн</w:t>
      </w:r>
      <w:r w:rsidRPr="0013330C">
        <w:rPr>
          <w:lang w:val="mn-MN"/>
        </w:rPr>
        <w:t xml:space="preserve"> байрлалаас 7</w:t>
      </w:r>
      <w:r w:rsidR="008E4F86" w:rsidRPr="0013330C">
        <w:rPr>
          <w:lang w:val="mn-MN"/>
        </w:rPr>
        <w:t xml:space="preserve"> </w:t>
      </w:r>
      <w:r w:rsidRPr="0013330C">
        <w:rPr>
          <w:lang w:val="mn-MN"/>
        </w:rPr>
        <w:t>°-аас их байвал</w:t>
      </w:r>
      <w:r w:rsidR="00835771" w:rsidRPr="0013330C">
        <w:rPr>
          <w:lang w:val="mn-MN"/>
        </w:rPr>
        <w:t xml:space="preserve"> гулсахаас хамгаалагдсан байна</w:t>
      </w:r>
      <w:r w:rsidRPr="0013330C">
        <w:rPr>
          <w:lang w:val="mn-MN"/>
        </w:rPr>
        <w:t>. Гулса</w:t>
      </w:r>
      <w:r w:rsidR="00835771" w:rsidRPr="0013330C">
        <w:rPr>
          <w:lang w:val="mn-MN"/>
        </w:rPr>
        <w:t>лт</w:t>
      </w:r>
      <w:r w:rsidRPr="0013330C">
        <w:rPr>
          <w:lang w:val="mn-MN"/>
        </w:rPr>
        <w:t xml:space="preserve"> хязгаарла</w:t>
      </w:r>
      <w:r w:rsidR="00835771" w:rsidRPr="0013330C">
        <w:rPr>
          <w:lang w:val="mn-MN"/>
        </w:rPr>
        <w:t>гч</w:t>
      </w:r>
      <w:r w:rsidRPr="0013330C">
        <w:rPr>
          <w:lang w:val="mn-MN"/>
        </w:rPr>
        <w:t xml:space="preserve"> нь </w:t>
      </w:r>
      <w:r w:rsidR="00835771" w:rsidRPr="0013330C">
        <w:rPr>
          <w:lang w:val="mn-MN"/>
        </w:rPr>
        <w:t xml:space="preserve">арзгар </w:t>
      </w:r>
      <w:r w:rsidR="00835771" w:rsidRPr="0013330C">
        <w:rPr>
          <w:color w:val="FF0000"/>
          <w:lang w:val="mn-MN"/>
        </w:rPr>
        <w:t>шипи</w:t>
      </w:r>
      <w:r w:rsidR="00835771" w:rsidRPr="0013330C">
        <w:rPr>
          <w:lang w:val="mn-MN"/>
        </w:rPr>
        <w:t xml:space="preserve"> ашиглахтай адил үр дүнтэй байх </w:t>
      </w:r>
      <w:r w:rsidRPr="0013330C">
        <w:rPr>
          <w:lang w:val="mn-MN"/>
        </w:rPr>
        <w:t xml:space="preserve">бөгөөд энэ нь </w:t>
      </w:r>
      <w:r w:rsidR="0013330C" w:rsidRPr="0013330C">
        <w:rPr>
          <w:lang w:val="mn-MN"/>
        </w:rPr>
        <w:t>дараах</w:t>
      </w:r>
      <w:r w:rsidRPr="0013330C">
        <w:rPr>
          <w:lang w:val="mn-MN"/>
        </w:rPr>
        <w:t xml:space="preserve"> </w:t>
      </w:r>
      <w:r w:rsidR="00835771" w:rsidRPr="0013330C">
        <w:rPr>
          <w:lang w:val="mn-MN"/>
        </w:rPr>
        <w:t>шаардлагыг хангана</w:t>
      </w:r>
      <w:r w:rsidRPr="0013330C">
        <w:rPr>
          <w:lang w:val="mn-MN"/>
        </w:rPr>
        <w:t>:</w:t>
      </w:r>
    </w:p>
    <w:p w14:paraId="5D393F09" w14:textId="3C849008" w:rsidR="00C60452" w:rsidRPr="0013330C" w:rsidRDefault="00C60452" w:rsidP="0059259D">
      <w:pPr>
        <w:pStyle w:val="ListParagraph"/>
        <w:numPr>
          <w:ilvl w:val="0"/>
          <w:numId w:val="18"/>
        </w:numPr>
        <w:rPr>
          <w:lang w:val="mn-MN"/>
        </w:rPr>
      </w:pPr>
      <w:r w:rsidRPr="0013330C">
        <w:rPr>
          <w:lang w:val="mn-MN"/>
        </w:rPr>
        <w:t>н</w:t>
      </w:r>
      <w:r w:rsidR="00835771" w:rsidRPr="0013330C">
        <w:rPr>
          <w:lang w:val="mn-MN"/>
        </w:rPr>
        <w:t>оминаль</w:t>
      </w:r>
      <w:r w:rsidRPr="0013330C">
        <w:rPr>
          <w:lang w:val="mn-MN"/>
        </w:rPr>
        <w:t xml:space="preserve"> 25 мм зузаан;</w:t>
      </w:r>
    </w:p>
    <w:p w14:paraId="78341A14" w14:textId="43DC0759" w:rsidR="00C60452" w:rsidRPr="0013330C" w:rsidRDefault="00835771" w:rsidP="0059259D">
      <w:pPr>
        <w:pStyle w:val="ListParagraph"/>
        <w:numPr>
          <w:ilvl w:val="0"/>
          <w:numId w:val="18"/>
        </w:numPr>
        <w:rPr>
          <w:lang w:val="mn-MN"/>
        </w:rPr>
      </w:pPr>
      <w:r w:rsidRPr="0013330C">
        <w:rPr>
          <w:lang w:val="mn-MN"/>
        </w:rPr>
        <w:t xml:space="preserve">номиналь </w:t>
      </w:r>
      <w:r w:rsidR="00C60452" w:rsidRPr="0013330C">
        <w:rPr>
          <w:lang w:val="mn-MN"/>
        </w:rPr>
        <w:t>50 мм өргөн;</w:t>
      </w:r>
    </w:p>
    <w:p w14:paraId="01D95AFE" w14:textId="4A5E04BD" w:rsidR="00C60452" w:rsidRPr="0013330C" w:rsidRDefault="00835771" w:rsidP="0059259D">
      <w:pPr>
        <w:pStyle w:val="ListParagraph"/>
        <w:numPr>
          <w:ilvl w:val="0"/>
          <w:numId w:val="18"/>
        </w:numPr>
        <w:rPr>
          <w:lang w:val="mn-MN"/>
        </w:rPr>
      </w:pPr>
      <w:r w:rsidRPr="0013330C">
        <w:rPr>
          <w:lang w:val="mn-MN"/>
        </w:rPr>
        <w:t>номиналь</w:t>
      </w:r>
      <w:r w:rsidR="00C60452" w:rsidRPr="0013330C">
        <w:rPr>
          <w:lang w:val="mn-MN"/>
        </w:rPr>
        <w:t xml:space="preserve"> 450 мм-ийн зайтай;</w:t>
      </w:r>
    </w:p>
    <w:p w14:paraId="0A848124" w14:textId="2C2F6072" w:rsidR="00C60452" w:rsidRPr="0013330C" w:rsidRDefault="00C60452" w:rsidP="0059259D">
      <w:pPr>
        <w:pStyle w:val="ListParagraph"/>
        <w:numPr>
          <w:ilvl w:val="0"/>
          <w:numId w:val="18"/>
        </w:numPr>
        <w:rPr>
          <w:lang w:val="mn-MN"/>
        </w:rPr>
      </w:pPr>
      <w:r w:rsidRPr="0013330C">
        <w:rPr>
          <w:lang w:val="mn-MN"/>
        </w:rPr>
        <w:t>тавцангийн дээд гадаргуу дээр найдвартай бэхлэгдсэн;</w:t>
      </w:r>
    </w:p>
    <w:p w14:paraId="185B04C5" w14:textId="50437989" w:rsidR="00C60452" w:rsidRDefault="00C60452" w:rsidP="0059259D">
      <w:pPr>
        <w:pStyle w:val="ListParagraph"/>
        <w:numPr>
          <w:ilvl w:val="0"/>
          <w:numId w:val="18"/>
        </w:numPr>
        <w:rPr>
          <w:lang w:val="mn-MN"/>
        </w:rPr>
      </w:pPr>
      <w:r w:rsidRPr="0013330C">
        <w:rPr>
          <w:lang w:val="mn-MN"/>
        </w:rPr>
        <w:t xml:space="preserve">шаардлагатай бол материал </w:t>
      </w:r>
      <w:r w:rsidR="00835771" w:rsidRPr="0013330C">
        <w:rPr>
          <w:lang w:val="mn-MN"/>
        </w:rPr>
        <w:t>зөөх тэрэгний</w:t>
      </w:r>
      <w:r w:rsidRPr="0013330C">
        <w:rPr>
          <w:lang w:val="mn-MN"/>
        </w:rPr>
        <w:t xml:space="preserve"> дугуйны 100 мм-ийн өргөн</w:t>
      </w:r>
      <w:r w:rsidR="00835771" w:rsidRPr="0013330C">
        <w:rPr>
          <w:lang w:val="mn-MN"/>
        </w:rPr>
        <w:t xml:space="preserve">өөс </w:t>
      </w:r>
      <w:r w:rsidRPr="0013330C">
        <w:rPr>
          <w:lang w:val="mn-MN"/>
        </w:rPr>
        <w:t xml:space="preserve">бусад </w:t>
      </w:r>
      <w:r w:rsidR="00835771" w:rsidRPr="0013330C">
        <w:rPr>
          <w:lang w:val="mn-MN"/>
        </w:rPr>
        <w:t xml:space="preserve">тохиолдолд </w:t>
      </w:r>
      <w:r w:rsidRPr="0013330C">
        <w:rPr>
          <w:lang w:val="mn-MN"/>
        </w:rPr>
        <w:t xml:space="preserve">тавцангийн бүрэн </w:t>
      </w:r>
      <w:r w:rsidR="00835771" w:rsidRPr="0013330C">
        <w:rPr>
          <w:lang w:val="mn-MN"/>
        </w:rPr>
        <w:t>хэмжэ</w:t>
      </w:r>
      <w:r w:rsidR="008E3F70" w:rsidRPr="0013330C">
        <w:rPr>
          <w:lang w:val="mn-MN"/>
        </w:rPr>
        <w:t>энд байрлана</w:t>
      </w:r>
      <w:r w:rsidRPr="0013330C">
        <w:rPr>
          <w:lang w:val="mn-MN"/>
        </w:rPr>
        <w:t>.</w:t>
      </w:r>
    </w:p>
    <w:p w14:paraId="479A61EC" w14:textId="77777777" w:rsidR="007C19D6" w:rsidRPr="0013330C" w:rsidRDefault="007C19D6" w:rsidP="007C19D6">
      <w:pPr>
        <w:pStyle w:val="ListParagraph"/>
        <w:rPr>
          <w:lang w:val="mn-MN"/>
        </w:rPr>
      </w:pPr>
    </w:p>
    <w:p w14:paraId="76D2B6FF" w14:textId="2B0CE0FC" w:rsidR="00C60452" w:rsidRPr="007C19D6" w:rsidRDefault="00C60452" w:rsidP="002E7C97">
      <w:pPr>
        <w:pStyle w:val="ListParagraph"/>
        <w:numPr>
          <w:ilvl w:val="1"/>
          <w:numId w:val="4"/>
        </w:numPr>
        <w:rPr>
          <w:b/>
          <w:bCs/>
          <w:lang w:val="mn-MN"/>
        </w:rPr>
      </w:pPr>
      <w:bookmarkStart w:id="129" w:name="_Toc60185154"/>
      <w:r w:rsidRPr="007C19D6">
        <w:rPr>
          <w:b/>
          <w:bCs/>
          <w:lang w:val="mn-MN"/>
        </w:rPr>
        <w:t>Уналтаас хамгаалах тавцан</w:t>
      </w:r>
      <w:bookmarkEnd w:id="129"/>
    </w:p>
    <w:p w14:paraId="0CC3437F" w14:textId="55CD62F0" w:rsidR="00C60452" w:rsidRPr="0013330C" w:rsidRDefault="00C60452" w:rsidP="00390A06">
      <w:pPr>
        <w:rPr>
          <w:lang w:val="mn-MN"/>
        </w:rPr>
      </w:pPr>
      <w:r w:rsidRPr="0013330C">
        <w:rPr>
          <w:lang w:val="mn-MN"/>
        </w:rPr>
        <w:t xml:space="preserve">Уналтаас хамгаалах тавцан нь </w:t>
      </w:r>
      <w:r w:rsidR="0013330C" w:rsidRPr="0013330C">
        <w:rPr>
          <w:lang w:val="mn-MN"/>
        </w:rPr>
        <w:t>дараах</w:t>
      </w:r>
      <w:r w:rsidRPr="0013330C">
        <w:rPr>
          <w:lang w:val="mn-MN"/>
        </w:rPr>
        <w:t xml:space="preserve"> шаардлагыг хангасан байна</w:t>
      </w:r>
      <w:r w:rsidR="008E3F70" w:rsidRPr="0013330C">
        <w:rPr>
          <w:lang w:val="mn-MN"/>
        </w:rPr>
        <w:t>:</w:t>
      </w:r>
    </w:p>
    <w:p w14:paraId="3A011BC1" w14:textId="5AE73A17" w:rsidR="00C60452" w:rsidRPr="0013330C" w:rsidRDefault="00C60452" w:rsidP="0059259D">
      <w:pPr>
        <w:pStyle w:val="ListParagraph"/>
        <w:numPr>
          <w:ilvl w:val="0"/>
          <w:numId w:val="19"/>
        </w:numPr>
        <w:rPr>
          <w:lang w:val="mn-MN"/>
        </w:rPr>
      </w:pPr>
      <w:r w:rsidRPr="0013330C">
        <w:rPr>
          <w:lang w:val="mn-MN"/>
        </w:rPr>
        <w:t>Тавцангийн консол</w:t>
      </w:r>
      <w:r w:rsidR="008E3F70" w:rsidRPr="0013330C">
        <w:rPr>
          <w:lang w:val="mn-MN"/>
        </w:rPr>
        <w:t>ь</w:t>
      </w:r>
      <w:r w:rsidRPr="0013330C">
        <w:rPr>
          <w:lang w:val="mn-MN"/>
        </w:rPr>
        <w:t xml:space="preserve"> хэсэг нь төлөвлөсөн </w:t>
      </w:r>
      <w:r w:rsidR="008E3F70" w:rsidRPr="0013330C">
        <w:rPr>
          <w:lang w:val="mn-MN"/>
        </w:rPr>
        <w:t>ажлыг гүйцэтгэхэд</w:t>
      </w:r>
      <w:r w:rsidRPr="0013330C">
        <w:rPr>
          <w:lang w:val="mn-MN"/>
        </w:rPr>
        <w:t xml:space="preserve"> хангалттай өнц</w:t>
      </w:r>
      <w:r w:rsidR="008E3F70" w:rsidRPr="0013330C">
        <w:rPr>
          <w:lang w:val="mn-MN"/>
        </w:rPr>
        <w:t>өгт</w:t>
      </w:r>
      <w:r w:rsidRPr="0013330C">
        <w:rPr>
          <w:lang w:val="mn-MN"/>
        </w:rPr>
        <w:t xml:space="preserve"> </w:t>
      </w:r>
      <w:r w:rsidR="008E3F70" w:rsidRPr="0013330C">
        <w:rPr>
          <w:lang w:val="mn-MN"/>
        </w:rPr>
        <w:t>байрласан байх</w:t>
      </w:r>
      <w:r w:rsidRPr="0013330C">
        <w:rPr>
          <w:lang w:val="mn-MN"/>
        </w:rPr>
        <w:t>.</w:t>
      </w:r>
    </w:p>
    <w:p w14:paraId="579292EE" w14:textId="6F557E36" w:rsidR="00C60452" w:rsidRPr="0013330C" w:rsidRDefault="00C60452" w:rsidP="0059259D">
      <w:pPr>
        <w:pStyle w:val="ListParagraph"/>
        <w:numPr>
          <w:ilvl w:val="0"/>
          <w:numId w:val="19"/>
        </w:numPr>
        <w:rPr>
          <w:lang w:val="mn-MN"/>
        </w:rPr>
      </w:pPr>
      <w:r w:rsidRPr="0013330C">
        <w:rPr>
          <w:lang w:val="mn-MN"/>
        </w:rPr>
        <w:t>Материал</w:t>
      </w:r>
      <w:r w:rsidR="008E3F70" w:rsidRPr="0013330C">
        <w:rPr>
          <w:lang w:val="mn-MN"/>
        </w:rPr>
        <w:t xml:space="preserve"> </w:t>
      </w:r>
      <w:r w:rsidR="0013330C" w:rsidRPr="0013330C">
        <w:rPr>
          <w:lang w:val="mn-MN"/>
        </w:rPr>
        <w:t>нэвт</w:t>
      </w:r>
      <w:r w:rsidRPr="0013330C">
        <w:rPr>
          <w:lang w:val="mn-MN"/>
        </w:rPr>
        <w:t xml:space="preserve"> унахаас сэргийлж </w:t>
      </w:r>
      <w:r w:rsidR="008E3F70" w:rsidRPr="0013330C">
        <w:rPr>
          <w:lang w:val="mn-MN"/>
        </w:rPr>
        <w:t xml:space="preserve">завсаргүй </w:t>
      </w:r>
      <w:r w:rsidRPr="0013330C">
        <w:rPr>
          <w:lang w:val="mn-MN"/>
        </w:rPr>
        <w:t>тавцан</w:t>
      </w:r>
      <w:r w:rsidR="008E3F70" w:rsidRPr="0013330C">
        <w:rPr>
          <w:lang w:val="mn-MN"/>
        </w:rPr>
        <w:t>тай байх</w:t>
      </w:r>
      <w:r w:rsidRPr="0013330C">
        <w:rPr>
          <w:lang w:val="mn-MN"/>
        </w:rPr>
        <w:t>.</w:t>
      </w:r>
    </w:p>
    <w:p w14:paraId="2D1B89CE" w14:textId="77777777" w:rsidR="00C60452" w:rsidRPr="0013330C" w:rsidRDefault="00C60452" w:rsidP="0059259D">
      <w:pPr>
        <w:pStyle w:val="ListParagraph"/>
        <w:numPr>
          <w:ilvl w:val="0"/>
          <w:numId w:val="19"/>
        </w:numPr>
        <w:rPr>
          <w:lang w:val="mn-MN"/>
        </w:rPr>
      </w:pPr>
      <w:r w:rsidRPr="0013330C">
        <w:rPr>
          <w:lang w:val="mn-MN"/>
        </w:rPr>
        <w:t>Хамгийн бага хэмжээ нь төлөвлөсөн ажилд хангалттай байх ёстой.</w:t>
      </w:r>
    </w:p>
    <w:p w14:paraId="14827968" w14:textId="66AD7D1A" w:rsidR="00C60452" w:rsidRPr="0013330C" w:rsidRDefault="00910645" w:rsidP="0059259D">
      <w:pPr>
        <w:pStyle w:val="ListParagraph"/>
        <w:numPr>
          <w:ilvl w:val="0"/>
          <w:numId w:val="19"/>
        </w:numPr>
        <w:rPr>
          <w:lang w:val="mn-MN"/>
        </w:rPr>
      </w:pPr>
      <w:r w:rsidRPr="0013330C">
        <w:rPr>
          <w:lang w:val="mn-MN"/>
        </w:rPr>
        <w:t>Барилгын түр ш</w:t>
      </w:r>
      <w:r w:rsidR="00C60452" w:rsidRPr="0013330C">
        <w:rPr>
          <w:lang w:val="mn-MN"/>
        </w:rPr>
        <w:t xml:space="preserve">атны хийц нь </w:t>
      </w:r>
      <w:r w:rsidRPr="0013330C">
        <w:rPr>
          <w:lang w:val="mn-MN"/>
        </w:rPr>
        <w:t>уналтаас хамгаалах</w:t>
      </w:r>
      <w:r w:rsidR="00C60452" w:rsidRPr="0013330C">
        <w:rPr>
          <w:lang w:val="mn-MN"/>
        </w:rPr>
        <w:t xml:space="preserve"> тавцан дээр </w:t>
      </w:r>
      <w:r w:rsidRPr="0013330C">
        <w:rPr>
          <w:lang w:val="mn-MN"/>
        </w:rPr>
        <w:t>тогтоон барих</w:t>
      </w:r>
      <w:r w:rsidR="00C60452" w:rsidRPr="0013330C">
        <w:rPr>
          <w:lang w:val="mn-MN"/>
        </w:rPr>
        <w:t xml:space="preserve"> хог хаягдал нь шат</w:t>
      </w:r>
      <w:r w:rsidRPr="0013330C">
        <w:rPr>
          <w:lang w:val="mn-MN"/>
        </w:rPr>
        <w:t>ны</w:t>
      </w:r>
      <w:r w:rsidR="00C60452" w:rsidRPr="0013330C">
        <w:rPr>
          <w:lang w:val="mn-MN"/>
        </w:rPr>
        <w:t xml:space="preserve"> тогтвор</w:t>
      </w:r>
      <w:r w:rsidRPr="0013330C">
        <w:rPr>
          <w:lang w:val="mn-MN"/>
        </w:rPr>
        <w:t>той байдалд нөлөөлөхгүй</w:t>
      </w:r>
      <w:r w:rsidR="00C60452" w:rsidRPr="0013330C">
        <w:rPr>
          <w:lang w:val="mn-MN"/>
        </w:rPr>
        <w:t xml:space="preserve"> байхаар хийгдсэн байх ёстой.</w:t>
      </w:r>
    </w:p>
    <w:p w14:paraId="6C784EE4" w14:textId="61915111" w:rsidR="00C60452" w:rsidRPr="0013330C" w:rsidRDefault="00910645" w:rsidP="0059259D">
      <w:pPr>
        <w:pStyle w:val="ListParagraph"/>
        <w:numPr>
          <w:ilvl w:val="0"/>
          <w:numId w:val="19"/>
        </w:numPr>
        <w:rPr>
          <w:lang w:val="mn-MN"/>
        </w:rPr>
      </w:pPr>
      <w:r w:rsidRPr="0013330C">
        <w:rPr>
          <w:lang w:val="mn-MN"/>
        </w:rPr>
        <w:t xml:space="preserve">Тавцан </w:t>
      </w:r>
      <w:r w:rsidR="00C60452" w:rsidRPr="0013330C">
        <w:rPr>
          <w:lang w:val="mn-MN"/>
        </w:rPr>
        <w:t>нь орчны болон ажлын нөхцөл</w:t>
      </w:r>
      <w:r w:rsidRPr="0013330C">
        <w:rPr>
          <w:lang w:val="mn-MN"/>
        </w:rPr>
        <w:t>өөс хамааран мултрах</w:t>
      </w:r>
      <w:r w:rsidR="00C60452" w:rsidRPr="0013330C">
        <w:rPr>
          <w:lang w:val="mn-MN"/>
        </w:rPr>
        <w:t xml:space="preserve"> боломжгүй байх ёстой.</w:t>
      </w:r>
    </w:p>
    <w:p w14:paraId="5E775EF0" w14:textId="77777777" w:rsidR="00C60452" w:rsidRPr="0013330C" w:rsidRDefault="0059259D" w:rsidP="0059259D">
      <w:pPr>
        <w:pStyle w:val="ListParagraph"/>
        <w:numPr>
          <w:ilvl w:val="0"/>
          <w:numId w:val="19"/>
        </w:numPr>
        <w:rPr>
          <w:lang w:val="mn-MN"/>
        </w:rPr>
      </w:pPr>
      <w:r w:rsidRPr="0013330C">
        <w:rPr>
          <w:lang w:val="mn-MN"/>
        </w:rPr>
        <w:t>Тавцанг</w:t>
      </w:r>
      <w:r w:rsidR="00C60452" w:rsidRPr="0013330C">
        <w:rPr>
          <w:lang w:val="mn-MN"/>
        </w:rPr>
        <w:t xml:space="preserve"> унах материалыг багтаасан байдлаар барина. Барих тавцанг нэвтрэх</w:t>
      </w:r>
      <w:r w:rsidRPr="0013330C">
        <w:rPr>
          <w:lang w:val="mn-MN"/>
        </w:rPr>
        <w:t xml:space="preserve"> гарц болгон ашиглаж болохгүй. </w:t>
      </w:r>
    </w:p>
    <w:p w14:paraId="2481FC6C" w14:textId="174107EA" w:rsidR="00C60452" w:rsidRDefault="00C60452" w:rsidP="002A0E29">
      <w:pPr>
        <w:pStyle w:val="ListParagraph"/>
        <w:numPr>
          <w:ilvl w:val="0"/>
          <w:numId w:val="19"/>
        </w:numPr>
        <w:rPr>
          <w:lang w:val="mn-MN"/>
        </w:rPr>
      </w:pPr>
      <w:r w:rsidRPr="0013330C">
        <w:rPr>
          <w:lang w:val="mn-MN"/>
        </w:rPr>
        <w:t xml:space="preserve">Хэрэв хүмүүс барих </w:t>
      </w:r>
      <w:r w:rsidR="00910645" w:rsidRPr="0013330C">
        <w:rPr>
          <w:lang w:val="mn-MN"/>
        </w:rPr>
        <w:t xml:space="preserve">уналтаас хамгаалах </w:t>
      </w:r>
      <w:r w:rsidRPr="0013330C">
        <w:rPr>
          <w:lang w:val="mn-MN"/>
        </w:rPr>
        <w:t xml:space="preserve">тавцанд нэвтрэх шаардлагатай бол </w:t>
      </w:r>
      <w:r w:rsidR="002A0E29" w:rsidRPr="002A0E29">
        <w:rPr>
          <w:lang w:val="mn-MN"/>
        </w:rPr>
        <w:t>ирмэгийн</w:t>
      </w:r>
      <w:r w:rsidRPr="0013330C">
        <w:rPr>
          <w:lang w:val="mn-MN"/>
        </w:rPr>
        <w:t xml:space="preserve"> хамгаалалт</w:t>
      </w:r>
      <w:r w:rsidR="00910645" w:rsidRPr="0013330C">
        <w:rPr>
          <w:lang w:val="mn-MN"/>
        </w:rPr>
        <w:t>аар</w:t>
      </w:r>
      <w:r w:rsidRPr="0013330C">
        <w:rPr>
          <w:lang w:val="mn-MN"/>
        </w:rPr>
        <w:t xml:space="preserve"> хангана. </w:t>
      </w:r>
    </w:p>
    <w:p w14:paraId="66CB07B6" w14:textId="77777777" w:rsidR="007C19D6" w:rsidRPr="0013330C" w:rsidRDefault="007C19D6" w:rsidP="007C19D6">
      <w:pPr>
        <w:pStyle w:val="ListParagraph"/>
        <w:rPr>
          <w:lang w:val="mn-MN"/>
        </w:rPr>
      </w:pPr>
    </w:p>
    <w:p w14:paraId="29BD8FE8" w14:textId="5AE755E5" w:rsidR="00C60452" w:rsidRPr="007C19D6" w:rsidRDefault="002A0E29" w:rsidP="002A0E29">
      <w:pPr>
        <w:pStyle w:val="ListParagraph"/>
        <w:numPr>
          <w:ilvl w:val="1"/>
          <w:numId w:val="4"/>
        </w:numPr>
        <w:rPr>
          <w:b/>
          <w:bCs/>
          <w:lang w:val="mn-MN"/>
        </w:rPr>
      </w:pPr>
      <w:bookmarkStart w:id="130" w:name="_Toc60185155"/>
      <w:r w:rsidRPr="002A0E29">
        <w:rPr>
          <w:b/>
          <w:bCs/>
          <w:lang w:val="mn-MN"/>
        </w:rPr>
        <w:t>Ирмэгийн</w:t>
      </w:r>
      <w:r w:rsidRPr="007C19D6">
        <w:rPr>
          <w:b/>
          <w:bCs/>
          <w:lang w:val="mn-MN"/>
        </w:rPr>
        <w:t xml:space="preserve"> </w:t>
      </w:r>
      <w:r w:rsidR="00C60452" w:rsidRPr="007C19D6">
        <w:rPr>
          <w:b/>
          <w:bCs/>
          <w:lang w:val="mn-MN"/>
        </w:rPr>
        <w:t>хамгаалалт</w:t>
      </w:r>
      <w:bookmarkEnd w:id="130"/>
      <w:r w:rsidR="00C60452" w:rsidRPr="007C19D6">
        <w:rPr>
          <w:b/>
          <w:bCs/>
          <w:lang w:val="mn-MN"/>
        </w:rPr>
        <w:t xml:space="preserve"> </w:t>
      </w:r>
    </w:p>
    <w:p w14:paraId="6846747F" w14:textId="77777777" w:rsidR="00C60452" w:rsidRPr="0013330C" w:rsidRDefault="00C60452" w:rsidP="002E7C97">
      <w:pPr>
        <w:pStyle w:val="ListParagraph"/>
        <w:numPr>
          <w:ilvl w:val="2"/>
          <w:numId w:val="4"/>
        </w:numPr>
        <w:rPr>
          <w:lang w:val="mn-MN"/>
        </w:rPr>
      </w:pPr>
      <w:r w:rsidRPr="007C19D6">
        <w:rPr>
          <w:b/>
          <w:bCs/>
          <w:lang w:val="mn-MN"/>
        </w:rPr>
        <w:t>Ерөнхий ойлголт</w:t>
      </w:r>
    </w:p>
    <w:p w14:paraId="71F01555" w14:textId="5AC131CC" w:rsidR="00C60452" w:rsidRPr="0013330C" w:rsidRDefault="0059259D" w:rsidP="00390A06">
      <w:pPr>
        <w:rPr>
          <w:lang w:val="mn-MN"/>
        </w:rPr>
      </w:pPr>
      <w:r w:rsidRPr="0013330C">
        <w:rPr>
          <w:lang w:val="mn-MN"/>
        </w:rPr>
        <w:t>11</w:t>
      </w:r>
      <w:r w:rsidR="00C60452" w:rsidRPr="0013330C">
        <w:rPr>
          <w:lang w:val="mn-MN"/>
        </w:rPr>
        <w:t xml:space="preserve">.10.3, </w:t>
      </w:r>
      <w:r w:rsidRPr="0013330C">
        <w:rPr>
          <w:lang w:val="mn-MN"/>
        </w:rPr>
        <w:t>11</w:t>
      </w:r>
      <w:r w:rsidR="00C60452" w:rsidRPr="0013330C">
        <w:rPr>
          <w:lang w:val="mn-MN"/>
        </w:rPr>
        <w:t xml:space="preserve">.10.4, </w:t>
      </w:r>
      <w:r w:rsidRPr="0013330C">
        <w:rPr>
          <w:lang w:val="mn-MN"/>
        </w:rPr>
        <w:t>11</w:t>
      </w:r>
      <w:r w:rsidR="00C60452" w:rsidRPr="0013330C">
        <w:rPr>
          <w:lang w:val="mn-MN"/>
        </w:rPr>
        <w:t xml:space="preserve">.11.1 (c) -т зааснаас бусад тохиолдолд </w:t>
      </w:r>
      <w:r w:rsidR="00982F90" w:rsidRPr="0013330C">
        <w:rPr>
          <w:lang w:val="mn-MN"/>
        </w:rPr>
        <w:t xml:space="preserve">хүн эсвэл аливаа биет 2 метрээс хол зайд унаж болзошгүй </w:t>
      </w:r>
      <w:r w:rsidR="00C60452" w:rsidRPr="0013330C">
        <w:rPr>
          <w:lang w:val="mn-MN"/>
        </w:rPr>
        <w:t xml:space="preserve">бүх </w:t>
      </w:r>
      <w:r w:rsidR="0013330C" w:rsidRPr="0013330C">
        <w:rPr>
          <w:lang w:val="mn-MN"/>
        </w:rPr>
        <w:t>тавцангийн</w:t>
      </w:r>
      <w:r w:rsidR="00C60452" w:rsidRPr="0013330C">
        <w:rPr>
          <w:lang w:val="mn-MN"/>
        </w:rPr>
        <w:t xml:space="preserve"> задгай </w:t>
      </w:r>
      <w:r w:rsidR="00910645" w:rsidRPr="0013330C">
        <w:rPr>
          <w:lang w:val="mn-MN"/>
        </w:rPr>
        <w:t>тал</w:t>
      </w:r>
      <w:r w:rsidR="00C60452" w:rsidRPr="0013330C">
        <w:rPr>
          <w:lang w:val="mn-MN"/>
        </w:rPr>
        <w:t xml:space="preserve"> б</w:t>
      </w:r>
      <w:r w:rsidR="00910645" w:rsidRPr="0013330C">
        <w:rPr>
          <w:lang w:val="mn-MN"/>
        </w:rPr>
        <w:t>олон</w:t>
      </w:r>
      <w:r w:rsidR="00C60452" w:rsidRPr="0013330C">
        <w:rPr>
          <w:lang w:val="mn-MN"/>
        </w:rPr>
        <w:t xml:space="preserve"> төгсгөлд, </w:t>
      </w:r>
      <w:r w:rsidR="00982F90" w:rsidRPr="0013330C">
        <w:rPr>
          <w:lang w:val="mn-MN"/>
        </w:rPr>
        <w:t xml:space="preserve">орц гарц болон түр шатны дагуу </w:t>
      </w:r>
      <w:r w:rsidR="002A0E29" w:rsidRPr="002A0E29">
        <w:rPr>
          <w:lang w:val="mn-MN"/>
        </w:rPr>
        <w:t>ирмэгийн</w:t>
      </w:r>
      <w:r w:rsidRPr="0013330C">
        <w:rPr>
          <w:lang w:val="mn-MN"/>
        </w:rPr>
        <w:t xml:space="preserve"> хамгаалалт</w:t>
      </w:r>
      <w:r w:rsidR="00982F90" w:rsidRPr="0013330C">
        <w:rPr>
          <w:lang w:val="mn-MN"/>
        </w:rPr>
        <w:t>ыг угсарна</w:t>
      </w:r>
      <w:r w:rsidR="00C60452" w:rsidRPr="0013330C">
        <w:rPr>
          <w:lang w:val="mn-MN"/>
        </w:rPr>
        <w:t>.</w:t>
      </w:r>
    </w:p>
    <w:p w14:paraId="226F5EFC" w14:textId="3FE4CC38" w:rsidR="00C60452" w:rsidRPr="0013330C" w:rsidRDefault="00BE7AA1" w:rsidP="00390A06">
      <w:pPr>
        <w:rPr>
          <w:lang w:val="mn-MN"/>
        </w:rPr>
      </w:pPr>
      <w:r w:rsidRPr="0013330C">
        <w:rPr>
          <w:lang w:val="mn-MN"/>
        </w:rPr>
        <w:lastRenderedPageBreak/>
        <w:t xml:space="preserve">Хүн эсвэл материал унах </w:t>
      </w:r>
      <w:r w:rsidR="0013330C" w:rsidRPr="0013330C">
        <w:rPr>
          <w:lang w:val="mn-MN"/>
        </w:rPr>
        <w:t>эрсдэлийг</w:t>
      </w:r>
      <w:r w:rsidRPr="0013330C">
        <w:rPr>
          <w:lang w:val="mn-MN"/>
        </w:rPr>
        <w:t xml:space="preserve"> багасгахын тулд ажлын </w:t>
      </w:r>
      <w:r w:rsidR="00C60452" w:rsidRPr="0013330C">
        <w:rPr>
          <w:lang w:val="mn-MN"/>
        </w:rPr>
        <w:t>тавцан нь аж</w:t>
      </w:r>
      <w:r w:rsidRPr="0013330C">
        <w:rPr>
          <w:lang w:val="mn-MN"/>
        </w:rPr>
        <w:t xml:space="preserve">ил гүйцэтгэх талбайд аль болох ойр </w:t>
      </w:r>
      <w:r w:rsidR="00C60452" w:rsidRPr="0013330C">
        <w:rPr>
          <w:lang w:val="mn-MN"/>
        </w:rPr>
        <w:t>байрлуулна.</w:t>
      </w:r>
    </w:p>
    <w:p w14:paraId="259B9BD3" w14:textId="31DAD91A" w:rsidR="00C60452" w:rsidRPr="0013330C" w:rsidRDefault="00C60452" w:rsidP="00390A06">
      <w:pPr>
        <w:rPr>
          <w:lang w:val="mn-MN"/>
        </w:rPr>
      </w:pPr>
      <w:r w:rsidRPr="0013330C">
        <w:rPr>
          <w:lang w:val="mn-MN"/>
        </w:rPr>
        <w:t>Түр шат</w:t>
      </w:r>
      <w:r w:rsidR="00BE7AA1" w:rsidRPr="0013330C">
        <w:rPr>
          <w:lang w:val="mn-MN"/>
        </w:rPr>
        <w:t xml:space="preserve"> нь</w:t>
      </w:r>
      <w:r w:rsidRPr="0013330C">
        <w:rPr>
          <w:lang w:val="mn-MN"/>
        </w:rPr>
        <w:t xml:space="preserve"> </w:t>
      </w:r>
      <w:r w:rsidR="00BE7AA1" w:rsidRPr="0013330C">
        <w:rPr>
          <w:lang w:val="mn-MN"/>
        </w:rPr>
        <w:t>11</w:t>
      </w:r>
      <w:r w:rsidRPr="0013330C">
        <w:rPr>
          <w:lang w:val="mn-MN"/>
        </w:rPr>
        <w:t xml:space="preserve">.11.3.1 (g), </w:t>
      </w:r>
      <w:r w:rsidR="00BE7AA1" w:rsidRPr="0013330C">
        <w:rPr>
          <w:lang w:val="mn-MN"/>
        </w:rPr>
        <w:t>11</w:t>
      </w:r>
      <w:r w:rsidRPr="0013330C">
        <w:rPr>
          <w:lang w:val="mn-MN"/>
        </w:rPr>
        <w:t>.11.3.1 (h) -д заасны дагуу хашлаг</w:t>
      </w:r>
      <w:r w:rsidR="00BE7AA1" w:rsidRPr="0013330C">
        <w:rPr>
          <w:lang w:val="mn-MN"/>
        </w:rPr>
        <w:t>тай байна</w:t>
      </w:r>
      <w:r w:rsidRPr="0013330C">
        <w:rPr>
          <w:lang w:val="mn-MN"/>
        </w:rPr>
        <w:t xml:space="preserve">. </w:t>
      </w:r>
    </w:p>
    <w:p w14:paraId="5DB5C2EB" w14:textId="63C4FC7F" w:rsidR="00C60452" w:rsidRPr="007C19D6" w:rsidRDefault="002A0E29" w:rsidP="002A0E29">
      <w:pPr>
        <w:pStyle w:val="ListParagraph"/>
        <w:numPr>
          <w:ilvl w:val="2"/>
          <w:numId w:val="4"/>
        </w:numPr>
        <w:rPr>
          <w:b/>
          <w:bCs/>
          <w:lang w:val="mn-MN"/>
        </w:rPr>
      </w:pPr>
      <w:r w:rsidRPr="002A0E29">
        <w:rPr>
          <w:b/>
          <w:bCs/>
          <w:lang w:val="mn-MN"/>
        </w:rPr>
        <w:t>Ирмэгийн</w:t>
      </w:r>
      <w:r w:rsidRPr="007C19D6">
        <w:rPr>
          <w:b/>
          <w:bCs/>
          <w:lang w:val="mn-MN"/>
        </w:rPr>
        <w:t xml:space="preserve"> </w:t>
      </w:r>
      <w:r w:rsidR="00C60452" w:rsidRPr="007C19D6">
        <w:rPr>
          <w:b/>
          <w:bCs/>
          <w:lang w:val="mn-MN"/>
        </w:rPr>
        <w:t xml:space="preserve">хамгаалалтын төрлүүд </w:t>
      </w:r>
    </w:p>
    <w:p w14:paraId="2103A656" w14:textId="77777777" w:rsidR="00C60452" w:rsidRPr="007C19D6" w:rsidRDefault="00C60452" w:rsidP="002E7C97">
      <w:pPr>
        <w:pStyle w:val="ListParagraph"/>
        <w:numPr>
          <w:ilvl w:val="3"/>
          <w:numId w:val="4"/>
        </w:numPr>
        <w:rPr>
          <w:b/>
          <w:bCs/>
          <w:lang w:val="mn-MN"/>
        </w:rPr>
      </w:pPr>
      <w:r w:rsidRPr="007C19D6">
        <w:rPr>
          <w:b/>
          <w:bCs/>
          <w:lang w:val="mn-MN"/>
        </w:rPr>
        <w:t xml:space="preserve">Ерөнхий ойлголт </w:t>
      </w:r>
    </w:p>
    <w:p w14:paraId="2410F97A" w14:textId="64806DB3" w:rsidR="00C60452" w:rsidRPr="0013330C" w:rsidRDefault="002A0E29" w:rsidP="00390A06">
      <w:pPr>
        <w:rPr>
          <w:lang w:val="mn-MN"/>
        </w:rPr>
      </w:pPr>
      <w:r w:rsidRPr="002A0E29">
        <w:rPr>
          <w:lang w:val="mn-MN"/>
        </w:rPr>
        <w:t>Ирмэгийн</w:t>
      </w:r>
      <w:r w:rsidRPr="0013330C">
        <w:rPr>
          <w:lang w:val="mn-MN"/>
        </w:rPr>
        <w:t xml:space="preserve"> </w:t>
      </w:r>
      <w:r w:rsidR="00C60452" w:rsidRPr="0013330C">
        <w:rPr>
          <w:lang w:val="mn-MN"/>
        </w:rPr>
        <w:t xml:space="preserve">хамгаалалт нь </w:t>
      </w:r>
      <w:r w:rsidR="0013330C" w:rsidRPr="0013330C">
        <w:rPr>
          <w:lang w:val="mn-MN"/>
        </w:rPr>
        <w:t>дараах</w:t>
      </w:r>
      <w:r w:rsidR="00C60452" w:rsidRPr="0013330C">
        <w:rPr>
          <w:lang w:val="mn-MN"/>
        </w:rPr>
        <w:t xml:space="preserve"> зүйлсийн аль нэгийг агуулна:</w:t>
      </w:r>
    </w:p>
    <w:p w14:paraId="3A3F74B1" w14:textId="76D025F3" w:rsidR="00C60452" w:rsidRPr="0013330C" w:rsidRDefault="00C60452" w:rsidP="002A0E29">
      <w:pPr>
        <w:pStyle w:val="ListParagraph"/>
        <w:numPr>
          <w:ilvl w:val="0"/>
          <w:numId w:val="23"/>
        </w:numPr>
        <w:rPr>
          <w:lang w:val="mn-MN"/>
        </w:rPr>
      </w:pPr>
      <w:r w:rsidRPr="0013330C">
        <w:rPr>
          <w:lang w:val="mn-MN"/>
        </w:rPr>
        <w:t xml:space="preserve">Үндсэн, завсрын, </w:t>
      </w:r>
      <w:r w:rsidR="002A0E29" w:rsidRPr="002A0E29">
        <w:rPr>
          <w:lang w:val="mn-MN"/>
        </w:rPr>
        <w:t>хөвөө</w:t>
      </w:r>
      <w:r w:rsidRPr="0013330C">
        <w:rPr>
          <w:lang w:val="mn-MN"/>
        </w:rPr>
        <w:t xml:space="preserve"> хашлага. </w:t>
      </w:r>
    </w:p>
    <w:p w14:paraId="2F6C8D0F" w14:textId="29B17979" w:rsidR="00C60452" w:rsidRPr="0013330C" w:rsidRDefault="00C60452" w:rsidP="00BE7AA1">
      <w:pPr>
        <w:pStyle w:val="ListParagraph"/>
        <w:numPr>
          <w:ilvl w:val="0"/>
          <w:numId w:val="23"/>
        </w:numPr>
        <w:rPr>
          <w:lang w:val="mn-MN"/>
        </w:rPr>
      </w:pPr>
      <w:r w:rsidRPr="0013330C">
        <w:rPr>
          <w:lang w:val="mn-MN"/>
        </w:rPr>
        <w:t xml:space="preserve">Хашлаганы самбар. </w:t>
      </w:r>
    </w:p>
    <w:p w14:paraId="726C3B5C" w14:textId="37480C6F" w:rsidR="00C60452" w:rsidRPr="0013330C" w:rsidRDefault="00C60452" w:rsidP="00BE7AA1">
      <w:pPr>
        <w:pStyle w:val="ListParagraph"/>
        <w:numPr>
          <w:ilvl w:val="0"/>
          <w:numId w:val="23"/>
        </w:numPr>
        <w:rPr>
          <w:lang w:val="mn-MN"/>
        </w:rPr>
      </w:pPr>
      <w:r w:rsidRPr="0013330C">
        <w:rPr>
          <w:lang w:val="mn-MN"/>
        </w:rPr>
        <w:t xml:space="preserve">Хашлаганы болон </w:t>
      </w:r>
      <w:r w:rsidR="0013330C" w:rsidRPr="0013330C">
        <w:rPr>
          <w:lang w:val="mn-MN"/>
        </w:rPr>
        <w:t>дүүргэлтийн</w:t>
      </w:r>
      <w:r w:rsidRPr="0013330C">
        <w:rPr>
          <w:lang w:val="mn-MN"/>
        </w:rPr>
        <w:t xml:space="preserve"> самбар. </w:t>
      </w:r>
    </w:p>
    <w:p w14:paraId="3D2E1A21" w14:textId="5A7A1467" w:rsidR="00C60452" w:rsidRPr="0013330C" w:rsidRDefault="0059259D" w:rsidP="00390A06">
      <w:pPr>
        <w:rPr>
          <w:lang w:val="mn-MN"/>
        </w:rPr>
      </w:pPr>
      <w:r w:rsidRPr="0013330C">
        <w:rPr>
          <w:lang w:val="mn-MN"/>
        </w:rPr>
        <w:t>11</w:t>
      </w:r>
      <w:r w:rsidR="00C60452" w:rsidRPr="0013330C">
        <w:rPr>
          <w:lang w:val="mn-MN"/>
        </w:rPr>
        <w:t>.11.3-т заасны дагуу бүх шатны гишгүүрий</w:t>
      </w:r>
      <w:r w:rsidR="00BE7AA1" w:rsidRPr="0013330C">
        <w:rPr>
          <w:lang w:val="mn-MN"/>
        </w:rPr>
        <w:t xml:space="preserve">г </w:t>
      </w:r>
      <w:r w:rsidR="002A0E29" w:rsidRPr="002A0E29">
        <w:rPr>
          <w:lang w:val="mn-MN"/>
        </w:rPr>
        <w:t>ирмэгийн</w:t>
      </w:r>
      <w:r w:rsidR="00BE7AA1" w:rsidRPr="0013330C">
        <w:rPr>
          <w:lang w:val="mn-MN"/>
        </w:rPr>
        <w:t xml:space="preserve"> хамгаалалтаар</w:t>
      </w:r>
      <w:r w:rsidR="00C60452" w:rsidRPr="0013330C">
        <w:rPr>
          <w:lang w:val="mn-MN"/>
        </w:rPr>
        <w:t xml:space="preserve"> хангана. </w:t>
      </w:r>
    </w:p>
    <w:p w14:paraId="2CAD386F" w14:textId="77777777" w:rsidR="00C60452" w:rsidRPr="007C19D6" w:rsidRDefault="00C60452" w:rsidP="002E7C97">
      <w:pPr>
        <w:pStyle w:val="ListParagraph"/>
        <w:numPr>
          <w:ilvl w:val="3"/>
          <w:numId w:val="4"/>
        </w:numPr>
        <w:rPr>
          <w:b/>
          <w:bCs/>
          <w:lang w:val="mn-MN"/>
        </w:rPr>
      </w:pPr>
      <w:r w:rsidRPr="007C19D6">
        <w:rPr>
          <w:b/>
          <w:bCs/>
          <w:lang w:val="mn-MN"/>
        </w:rPr>
        <w:t xml:space="preserve">Хашлага </w:t>
      </w:r>
    </w:p>
    <w:p w14:paraId="0C5AC901" w14:textId="2B729BCF" w:rsidR="00C60452" w:rsidRPr="0013330C" w:rsidRDefault="00C60452" w:rsidP="00390A06">
      <w:pPr>
        <w:rPr>
          <w:lang w:val="mn-MN"/>
        </w:rPr>
      </w:pPr>
      <w:r w:rsidRPr="0013330C">
        <w:rPr>
          <w:lang w:val="mn-MN"/>
        </w:rPr>
        <w:t xml:space="preserve">Хашлага нь </w:t>
      </w:r>
      <w:r w:rsidR="0013330C" w:rsidRPr="0013330C">
        <w:rPr>
          <w:lang w:val="mn-MN"/>
        </w:rPr>
        <w:t>дараах</w:t>
      </w:r>
      <w:r w:rsidRPr="0013330C">
        <w:rPr>
          <w:lang w:val="mn-MN"/>
        </w:rPr>
        <w:t xml:space="preserve"> шаардлагыг хангасан байна.</w:t>
      </w:r>
    </w:p>
    <w:p w14:paraId="11DDD434" w14:textId="14A7F121" w:rsidR="00C60452" w:rsidRPr="0013330C" w:rsidRDefault="009E233A" w:rsidP="00BE7AA1">
      <w:pPr>
        <w:pStyle w:val="ListParagraph"/>
        <w:numPr>
          <w:ilvl w:val="0"/>
          <w:numId w:val="24"/>
        </w:numPr>
        <w:rPr>
          <w:lang w:val="mn-MN"/>
        </w:rPr>
      </w:pPr>
      <w:r w:rsidRPr="0013330C">
        <w:rPr>
          <w:lang w:val="mn-MN"/>
        </w:rPr>
        <w:t xml:space="preserve">Тавцангаас </w:t>
      </w:r>
      <w:r w:rsidR="00C60452" w:rsidRPr="0013330C">
        <w:rPr>
          <w:lang w:val="mn-MN"/>
        </w:rPr>
        <w:t>дээш 900 мм-ээс багагүй өндөрт байрлуулна.</w:t>
      </w:r>
    </w:p>
    <w:p w14:paraId="06228225" w14:textId="13E0C477" w:rsidR="00C60452" w:rsidRPr="0013330C" w:rsidRDefault="00DB2CF5" w:rsidP="00BE7AA1">
      <w:pPr>
        <w:rPr>
          <w:lang w:val="mn-MN"/>
        </w:rPr>
      </w:pPr>
      <w:r w:rsidRPr="0013330C">
        <w:rPr>
          <w:lang w:val="mn-MN"/>
        </w:rPr>
        <w:t>ТАЙЛБАР</w:t>
      </w:r>
      <w:r w:rsidR="00C60452" w:rsidRPr="0013330C">
        <w:rPr>
          <w:lang w:val="mn-MN"/>
        </w:rPr>
        <w:t xml:space="preserve">: Өндөр зэргэлдээ гадаргуугийн ирмэгийн хамгаалалтыг шатаар хангаж байгаа тохиолдолд </w:t>
      </w:r>
      <w:r w:rsidR="009E233A" w:rsidRPr="0013330C">
        <w:rPr>
          <w:lang w:val="mn-MN"/>
        </w:rPr>
        <w:t xml:space="preserve">хажуушийн </w:t>
      </w:r>
      <w:r w:rsidR="00C60452" w:rsidRPr="0013330C">
        <w:rPr>
          <w:lang w:val="mn-MN"/>
        </w:rPr>
        <w:t xml:space="preserve">хамгаалалтын </w:t>
      </w:r>
      <w:r w:rsidR="0013330C" w:rsidRPr="0013330C">
        <w:rPr>
          <w:lang w:val="mn-MN"/>
        </w:rPr>
        <w:t>хашлаганы</w:t>
      </w:r>
      <w:r w:rsidR="00C60452" w:rsidRPr="0013330C">
        <w:rPr>
          <w:lang w:val="mn-MN"/>
        </w:rPr>
        <w:t xml:space="preserve"> өндрийг нэмэгдүүлэх шаардлагатай байж болно [Зураг </w:t>
      </w:r>
      <w:r w:rsidR="009E233A" w:rsidRPr="0013330C">
        <w:rPr>
          <w:lang w:val="mn-MN"/>
        </w:rPr>
        <w:t>2</w:t>
      </w:r>
      <w:r w:rsidR="00C60452" w:rsidRPr="0013330C">
        <w:rPr>
          <w:lang w:val="mn-MN"/>
        </w:rPr>
        <w:t xml:space="preserve"> (Б) -г үзнэ үү].</w:t>
      </w:r>
    </w:p>
    <w:p w14:paraId="74E78235" w14:textId="07193443" w:rsidR="00C60452" w:rsidRPr="0013330C" w:rsidRDefault="009E233A" w:rsidP="00BE7AA1">
      <w:pPr>
        <w:pStyle w:val="ListParagraph"/>
        <w:numPr>
          <w:ilvl w:val="0"/>
          <w:numId w:val="24"/>
        </w:numPr>
        <w:rPr>
          <w:lang w:val="mn-MN"/>
        </w:rPr>
      </w:pPr>
      <w:r w:rsidRPr="0013330C">
        <w:rPr>
          <w:lang w:val="mn-MN"/>
        </w:rPr>
        <w:t xml:space="preserve">Тавцантай </w:t>
      </w:r>
      <w:r w:rsidR="0013330C" w:rsidRPr="0013330C">
        <w:rPr>
          <w:lang w:val="mn-MN"/>
        </w:rPr>
        <w:t>параллель</w:t>
      </w:r>
      <w:r w:rsidR="00C60452" w:rsidRPr="0013330C">
        <w:rPr>
          <w:lang w:val="mn-MN"/>
        </w:rPr>
        <w:t xml:space="preserve"> байрлуулна.</w:t>
      </w:r>
    </w:p>
    <w:p w14:paraId="707B1101" w14:textId="173FB1E3" w:rsidR="00C60452" w:rsidRPr="0013330C" w:rsidRDefault="009E233A" w:rsidP="00BE7AA1">
      <w:pPr>
        <w:pStyle w:val="ListParagraph"/>
        <w:numPr>
          <w:ilvl w:val="0"/>
          <w:numId w:val="24"/>
        </w:numPr>
        <w:rPr>
          <w:lang w:val="mn-MN"/>
        </w:rPr>
      </w:pPr>
      <w:r w:rsidRPr="0013330C">
        <w:rPr>
          <w:lang w:val="mn-MN"/>
        </w:rPr>
        <w:t xml:space="preserve">Тавцангийн </w:t>
      </w:r>
      <w:r w:rsidR="00C60452" w:rsidRPr="0013330C">
        <w:rPr>
          <w:lang w:val="mn-MN"/>
        </w:rPr>
        <w:t>ирмэгээс 100 мм-ээс ихгүй зайд байрлуулна.</w:t>
      </w:r>
    </w:p>
    <w:p w14:paraId="3C4846FA" w14:textId="3F3BDA42" w:rsidR="00C60452" w:rsidRDefault="00C60452" w:rsidP="00BE7AA1">
      <w:pPr>
        <w:pStyle w:val="ListParagraph"/>
        <w:numPr>
          <w:ilvl w:val="0"/>
          <w:numId w:val="24"/>
        </w:numPr>
        <w:rPr>
          <w:lang w:val="mn-MN"/>
        </w:rPr>
      </w:pPr>
      <w:r w:rsidRPr="0013330C">
        <w:rPr>
          <w:lang w:val="mn-MN"/>
        </w:rPr>
        <w:t>Олс, гинж зэрэг уян хатан материал ашиглахыг хориглоно.</w:t>
      </w:r>
    </w:p>
    <w:p w14:paraId="7630D92F" w14:textId="77777777" w:rsidR="007C19D6" w:rsidRPr="0013330C" w:rsidRDefault="007C19D6" w:rsidP="007C19D6">
      <w:pPr>
        <w:pStyle w:val="ListParagraph"/>
        <w:rPr>
          <w:lang w:val="mn-MN"/>
        </w:rPr>
      </w:pPr>
    </w:p>
    <w:p w14:paraId="3BD7C926" w14:textId="32E58CFF" w:rsidR="00C60452" w:rsidRPr="007C19D6" w:rsidRDefault="009E233A" w:rsidP="002E7C97">
      <w:pPr>
        <w:pStyle w:val="ListParagraph"/>
        <w:numPr>
          <w:ilvl w:val="3"/>
          <w:numId w:val="4"/>
        </w:numPr>
        <w:rPr>
          <w:b/>
          <w:bCs/>
          <w:lang w:val="mn-MN"/>
        </w:rPr>
      </w:pPr>
      <w:r w:rsidRPr="007C19D6">
        <w:rPr>
          <w:b/>
          <w:bCs/>
          <w:lang w:val="mn-MN"/>
        </w:rPr>
        <w:t>Завсрын хашлага</w:t>
      </w:r>
    </w:p>
    <w:p w14:paraId="604C98F6" w14:textId="58302D95" w:rsidR="00C60452" w:rsidRPr="0013330C" w:rsidRDefault="009E233A" w:rsidP="00390A06">
      <w:pPr>
        <w:rPr>
          <w:lang w:val="mn-MN"/>
        </w:rPr>
      </w:pPr>
      <w:r w:rsidRPr="0013330C">
        <w:rPr>
          <w:lang w:val="mn-MN"/>
        </w:rPr>
        <w:t>Завсрын хашлага</w:t>
      </w:r>
      <w:r w:rsidR="00C60452" w:rsidRPr="0013330C">
        <w:rPr>
          <w:lang w:val="mn-MN"/>
        </w:rPr>
        <w:t xml:space="preserve"> нь </w:t>
      </w:r>
      <w:r w:rsidR="0013330C" w:rsidRPr="0013330C">
        <w:rPr>
          <w:lang w:val="mn-MN"/>
        </w:rPr>
        <w:t>дараах</w:t>
      </w:r>
      <w:r w:rsidR="00C60452" w:rsidRPr="0013330C">
        <w:rPr>
          <w:lang w:val="mn-MN"/>
        </w:rPr>
        <w:t xml:space="preserve"> шаардлагыг хангасан байн</w:t>
      </w:r>
      <w:r w:rsidRPr="0013330C">
        <w:rPr>
          <w:lang w:val="mn-MN"/>
        </w:rPr>
        <w:t>:</w:t>
      </w:r>
    </w:p>
    <w:p w14:paraId="7594ED41" w14:textId="0B01CF89" w:rsidR="00C60452" w:rsidRPr="0013330C" w:rsidRDefault="00C60452" w:rsidP="002A0E29">
      <w:pPr>
        <w:pStyle w:val="ListParagraph"/>
        <w:numPr>
          <w:ilvl w:val="0"/>
          <w:numId w:val="25"/>
        </w:numPr>
        <w:rPr>
          <w:lang w:val="mn-MN"/>
        </w:rPr>
      </w:pPr>
      <w:r w:rsidRPr="0013330C">
        <w:rPr>
          <w:lang w:val="mn-MN"/>
        </w:rPr>
        <w:t xml:space="preserve">Тэдгээрийг </w:t>
      </w:r>
      <w:r w:rsidR="002A0E29" w:rsidRPr="002A0E29">
        <w:rPr>
          <w:lang w:val="mn-MN"/>
        </w:rPr>
        <w:t>ирмэгийн</w:t>
      </w:r>
      <w:r w:rsidRPr="0013330C">
        <w:rPr>
          <w:lang w:val="mn-MN"/>
        </w:rPr>
        <w:t xml:space="preserve"> хамгаала</w:t>
      </w:r>
      <w:r w:rsidR="009E233A" w:rsidRPr="0013330C">
        <w:rPr>
          <w:lang w:val="mn-MN"/>
        </w:rPr>
        <w:t>лтын</w:t>
      </w:r>
      <w:r w:rsidRPr="0013330C">
        <w:rPr>
          <w:lang w:val="mn-MN"/>
        </w:rPr>
        <w:t xml:space="preserve"> бүрэлдэхүүн хэсгүүдийн хоорондох босоо хамгийн их </w:t>
      </w:r>
      <w:r w:rsidR="009E233A" w:rsidRPr="0013330C">
        <w:rPr>
          <w:lang w:val="mn-MN"/>
        </w:rPr>
        <w:t>завсар нь</w:t>
      </w:r>
      <w:r w:rsidRPr="0013330C">
        <w:rPr>
          <w:lang w:val="mn-MN"/>
        </w:rPr>
        <w:t xml:space="preserve"> 500 мм-ээс хэтрэхгүй байхаар байрлуулна.</w:t>
      </w:r>
    </w:p>
    <w:p w14:paraId="03F922F4" w14:textId="3F3E559F" w:rsidR="009E233A" w:rsidRPr="0013330C" w:rsidRDefault="009E233A" w:rsidP="009E233A">
      <w:pPr>
        <w:pStyle w:val="ListParagraph"/>
        <w:numPr>
          <w:ilvl w:val="0"/>
          <w:numId w:val="25"/>
        </w:numPr>
        <w:rPr>
          <w:lang w:val="mn-MN"/>
        </w:rPr>
      </w:pPr>
      <w:r w:rsidRPr="0013330C">
        <w:rPr>
          <w:lang w:val="mn-MN"/>
        </w:rPr>
        <w:t xml:space="preserve">Тавцантай </w:t>
      </w:r>
      <w:r w:rsidR="0013330C" w:rsidRPr="0013330C">
        <w:rPr>
          <w:lang w:val="mn-MN"/>
        </w:rPr>
        <w:t>параллель</w:t>
      </w:r>
      <w:r w:rsidRPr="0013330C">
        <w:rPr>
          <w:lang w:val="mn-MN"/>
        </w:rPr>
        <w:t xml:space="preserve"> байрлуулна.</w:t>
      </w:r>
    </w:p>
    <w:p w14:paraId="22878A48" w14:textId="68662470" w:rsidR="009E233A" w:rsidRPr="0013330C" w:rsidRDefault="009E233A" w:rsidP="009E233A">
      <w:pPr>
        <w:pStyle w:val="ListParagraph"/>
        <w:numPr>
          <w:ilvl w:val="0"/>
          <w:numId w:val="25"/>
        </w:numPr>
        <w:rPr>
          <w:lang w:val="mn-MN"/>
        </w:rPr>
      </w:pPr>
      <w:r w:rsidRPr="0013330C">
        <w:rPr>
          <w:lang w:val="mn-MN"/>
        </w:rPr>
        <w:t>Тавцангийн ирмэгээс 100 мм-ээс ихгүй зайд байрлуулна</w:t>
      </w:r>
      <w:r w:rsidR="001A5FF8" w:rsidRPr="0013330C">
        <w:rPr>
          <w:lang w:val="mn-MN"/>
        </w:rPr>
        <w:t>.</w:t>
      </w:r>
      <w:r w:rsidRPr="0013330C">
        <w:rPr>
          <w:lang w:val="mn-MN"/>
        </w:rPr>
        <w:t xml:space="preserve"> </w:t>
      </w:r>
    </w:p>
    <w:p w14:paraId="4BE62A70" w14:textId="4B08DDA7" w:rsidR="00C60452" w:rsidRDefault="00C60452" w:rsidP="009E233A">
      <w:pPr>
        <w:pStyle w:val="ListParagraph"/>
        <w:numPr>
          <w:ilvl w:val="0"/>
          <w:numId w:val="25"/>
        </w:numPr>
        <w:rPr>
          <w:lang w:val="mn-MN"/>
        </w:rPr>
      </w:pPr>
      <w:r w:rsidRPr="0013330C">
        <w:rPr>
          <w:lang w:val="mn-MN"/>
        </w:rPr>
        <w:t>Олс, гинж зэрэг уян хатан материал ашиглахыг хориглоно.</w:t>
      </w:r>
    </w:p>
    <w:p w14:paraId="2E2C39FE" w14:textId="77777777" w:rsidR="007C19D6" w:rsidRPr="0013330C" w:rsidRDefault="007C19D6" w:rsidP="007C19D6">
      <w:pPr>
        <w:pStyle w:val="ListParagraph"/>
        <w:rPr>
          <w:lang w:val="mn-MN"/>
        </w:rPr>
      </w:pPr>
    </w:p>
    <w:p w14:paraId="57F6EC3E" w14:textId="7057B93C" w:rsidR="00C60452" w:rsidRPr="007C19D6" w:rsidRDefault="002A0E29" w:rsidP="002A0E29">
      <w:pPr>
        <w:pStyle w:val="ListParagraph"/>
        <w:numPr>
          <w:ilvl w:val="3"/>
          <w:numId w:val="4"/>
        </w:numPr>
        <w:rPr>
          <w:b/>
          <w:bCs/>
          <w:lang w:val="mn-MN"/>
        </w:rPr>
      </w:pPr>
      <w:r w:rsidRPr="002A0E29">
        <w:rPr>
          <w:b/>
          <w:bCs/>
          <w:lang w:val="mn-MN"/>
        </w:rPr>
        <w:t>Хөвөө</w:t>
      </w:r>
      <w:r w:rsidRPr="007C19D6">
        <w:rPr>
          <w:b/>
          <w:bCs/>
          <w:lang w:val="mn-MN"/>
        </w:rPr>
        <w:t xml:space="preserve"> </w:t>
      </w:r>
      <w:r w:rsidR="00C60452" w:rsidRPr="007C19D6">
        <w:rPr>
          <w:b/>
          <w:bCs/>
          <w:lang w:val="mn-MN"/>
        </w:rPr>
        <w:t xml:space="preserve">хашлага </w:t>
      </w:r>
    </w:p>
    <w:p w14:paraId="36D1F365" w14:textId="3541394F" w:rsidR="00C60452" w:rsidRPr="0013330C" w:rsidRDefault="002A0E29" w:rsidP="00390A06">
      <w:pPr>
        <w:rPr>
          <w:lang w:val="mn-MN"/>
        </w:rPr>
      </w:pPr>
      <w:r w:rsidRPr="002A0E29">
        <w:rPr>
          <w:lang w:val="mn-MN"/>
        </w:rPr>
        <w:t>Хөвөө</w:t>
      </w:r>
      <w:r w:rsidRPr="0013330C">
        <w:rPr>
          <w:lang w:val="mn-MN"/>
        </w:rPr>
        <w:t xml:space="preserve"> </w:t>
      </w:r>
      <w:r w:rsidR="00C60452" w:rsidRPr="0013330C">
        <w:rPr>
          <w:lang w:val="mn-MN"/>
        </w:rPr>
        <w:t>хашлага нь </w:t>
      </w:r>
      <w:r w:rsidR="0013330C" w:rsidRPr="0013330C">
        <w:rPr>
          <w:lang w:val="mn-MN"/>
        </w:rPr>
        <w:t>дараах</w:t>
      </w:r>
      <w:r w:rsidR="00C60452" w:rsidRPr="0013330C">
        <w:rPr>
          <w:lang w:val="mn-MN"/>
        </w:rPr>
        <w:t xml:space="preserve"> шаардлагыг хангасан байна</w:t>
      </w:r>
      <w:r w:rsidR="009E233A" w:rsidRPr="0013330C">
        <w:rPr>
          <w:lang w:val="mn-MN"/>
        </w:rPr>
        <w:t>:</w:t>
      </w:r>
    </w:p>
    <w:p w14:paraId="2F73409C" w14:textId="32B3E300" w:rsidR="00C60452" w:rsidRPr="0013330C" w:rsidRDefault="009E233A" w:rsidP="009E233A">
      <w:pPr>
        <w:pStyle w:val="ListParagraph"/>
        <w:numPr>
          <w:ilvl w:val="0"/>
          <w:numId w:val="26"/>
        </w:numPr>
        <w:rPr>
          <w:lang w:val="mn-MN"/>
        </w:rPr>
      </w:pPr>
      <w:r w:rsidRPr="0013330C">
        <w:rPr>
          <w:lang w:val="mn-MN"/>
        </w:rPr>
        <w:t xml:space="preserve">Ажлын </w:t>
      </w:r>
      <w:r w:rsidR="00C60452" w:rsidRPr="0013330C">
        <w:rPr>
          <w:lang w:val="mn-MN"/>
        </w:rPr>
        <w:t xml:space="preserve">тавцангийн гадаргуугаас 150 мм-ээс багагүй </w:t>
      </w:r>
      <w:r w:rsidRPr="0013330C">
        <w:rPr>
          <w:lang w:val="mn-MN"/>
        </w:rPr>
        <w:t>өндөртэй</w:t>
      </w:r>
      <w:r w:rsidR="00C60452" w:rsidRPr="0013330C">
        <w:rPr>
          <w:lang w:val="mn-MN"/>
        </w:rPr>
        <w:t xml:space="preserve"> байх ёстой.</w:t>
      </w:r>
    </w:p>
    <w:p w14:paraId="73826F1E" w14:textId="088E9A2E" w:rsidR="00C60452" w:rsidRPr="0013330C" w:rsidRDefault="009E233A" w:rsidP="009E233A">
      <w:pPr>
        <w:pStyle w:val="ListParagraph"/>
        <w:numPr>
          <w:ilvl w:val="0"/>
          <w:numId w:val="26"/>
        </w:numPr>
        <w:rPr>
          <w:lang w:val="mn-MN"/>
        </w:rPr>
      </w:pPr>
      <w:r w:rsidRPr="0013330C">
        <w:rPr>
          <w:lang w:val="mn-MN"/>
        </w:rPr>
        <w:t>Барилгын түр</w:t>
      </w:r>
      <w:r w:rsidR="00C60452" w:rsidRPr="0013330C">
        <w:rPr>
          <w:lang w:val="mn-MN"/>
        </w:rPr>
        <w:t xml:space="preserve"> шатан дээр найдвартай бэхэлсэн байх ёстой.</w:t>
      </w:r>
    </w:p>
    <w:p w14:paraId="6DEDD8EB" w14:textId="56452B3B" w:rsidR="00C60452" w:rsidRPr="0013330C" w:rsidRDefault="002A0E29" w:rsidP="002A0E29">
      <w:pPr>
        <w:pStyle w:val="ListParagraph"/>
        <w:numPr>
          <w:ilvl w:val="0"/>
          <w:numId w:val="26"/>
        </w:numPr>
        <w:rPr>
          <w:lang w:val="mn-MN"/>
        </w:rPr>
      </w:pPr>
      <w:r w:rsidRPr="002A0E29">
        <w:rPr>
          <w:lang w:val="mn-MN"/>
        </w:rPr>
        <w:t>Хөвөө</w:t>
      </w:r>
      <w:r w:rsidRPr="0013330C">
        <w:rPr>
          <w:lang w:val="mn-MN"/>
        </w:rPr>
        <w:t> </w:t>
      </w:r>
      <w:r w:rsidR="009E233A" w:rsidRPr="0013330C">
        <w:rPr>
          <w:lang w:val="mn-MN"/>
        </w:rPr>
        <w:t>хашлага болон</w:t>
      </w:r>
      <w:r w:rsidR="00C60452" w:rsidRPr="0013330C">
        <w:rPr>
          <w:lang w:val="mn-MN"/>
        </w:rPr>
        <w:t xml:space="preserve"> тавцангийн хоорондох босоо за</w:t>
      </w:r>
      <w:r w:rsidR="009E233A" w:rsidRPr="0013330C">
        <w:rPr>
          <w:lang w:val="mn-MN"/>
        </w:rPr>
        <w:t>всар нь</w:t>
      </w:r>
      <w:r w:rsidR="00C60452" w:rsidRPr="0013330C">
        <w:rPr>
          <w:lang w:val="mn-MN"/>
        </w:rPr>
        <w:t> 10 мм-ээс ихгүй байна.</w:t>
      </w:r>
    </w:p>
    <w:p w14:paraId="58A7957F" w14:textId="1029FAB1" w:rsidR="00C60452" w:rsidRDefault="002A0E29" w:rsidP="002A0E29">
      <w:pPr>
        <w:pStyle w:val="ListParagraph"/>
        <w:numPr>
          <w:ilvl w:val="0"/>
          <w:numId w:val="26"/>
        </w:numPr>
        <w:rPr>
          <w:lang w:val="mn-MN"/>
        </w:rPr>
      </w:pPr>
      <w:r w:rsidRPr="002A0E29">
        <w:rPr>
          <w:lang w:val="mn-MN"/>
        </w:rPr>
        <w:t>Хөвөө</w:t>
      </w:r>
      <w:r w:rsidRPr="0013330C">
        <w:rPr>
          <w:lang w:val="mn-MN"/>
        </w:rPr>
        <w:t> </w:t>
      </w:r>
      <w:r w:rsidR="009E233A" w:rsidRPr="0013330C">
        <w:rPr>
          <w:lang w:val="mn-MN"/>
        </w:rPr>
        <w:t>хашлага болон тавцангийн хоорондох хэвтээ завсар нь 10 мм-ээс ихгүй байна</w:t>
      </w:r>
      <w:r w:rsidR="00C60452" w:rsidRPr="0013330C">
        <w:rPr>
          <w:lang w:val="mn-MN"/>
        </w:rPr>
        <w:t xml:space="preserve">. </w:t>
      </w:r>
    </w:p>
    <w:p w14:paraId="77A71DE3" w14:textId="77777777" w:rsidR="007C19D6" w:rsidRPr="0013330C" w:rsidRDefault="007C19D6" w:rsidP="007C19D6">
      <w:pPr>
        <w:pStyle w:val="ListParagraph"/>
        <w:rPr>
          <w:lang w:val="mn-MN"/>
        </w:rPr>
      </w:pPr>
    </w:p>
    <w:p w14:paraId="301F1928" w14:textId="60FE5F22" w:rsidR="00C60452" w:rsidRPr="007C19D6" w:rsidRDefault="00C60452" w:rsidP="002E7C97">
      <w:pPr>
        <w:pStyle w:val="ListParagraph"/>
        <w:numPr>
          <w:ilvl w:val="3"/>
          <w:numId w:val="4"/>
        </w:numPr>
        <w:rPr>
          <w:b/>
          <w:bCs/>
          <w:lang w:val="mn-MN"/>
        </w:rPr>
      </w:pPr>
      <w:r w:rsidRPr="007C19D6">
        <w:rPr>
          <w:b/>
          <w:bCs/>
          <w:lang w:val="mn-MN"/>
        </w:rPr>
        <w:t xml:space="preserve">Самбар </w:t>
      </w:r>
    </w:p>
    <w:p w14:paraId="3414DC36" w14:textId="0C748FF6" w:rsidR="00C60452" w:rsidRPr="0013330C" w:rsidRDefault="00C60452" w:rsidP="00390A06">
      <w:pPr>
        <w:rPr>
          <w:lang w:val="mn-MN"/>
        </w:rPr>
      </w:pPr>
      <w:r w:rsidRPr="0013330C">
        <w:rPr>
          <w:lang w:val="mn-MN"/>
        </w:rPr>
        <w:lastRenderedPageBreak/>
        <w:t>Хашлага</w:t>
      </w:r>
      <w:r w:rsidR="00791445" w:rsidRPr="0013330C">
        <w:rPr>
          <w:lang w:val="mn-MN"/>
        </w:rPr>
        <w:t>ны болон</w:t>
      </w:r>
      <w:r w:rsidRPr="0013330C">
        <w:rPr>
          <w:lang w:val="mn-MN"/>
        </w:rPr>
        <w:t xml:space="preserve"> дүүргэ</w:t>
      </w:r>
      <w:r w:rsidR="00791445" w:rsidRPr="0013330C">
        <w:rPr>
          <w:lang w:val="mn-MN"/>
        </w:rPr>
        <w:t>лтийн самбар</w:t>
      </w:r>
      <w:r w:rsidRPr="0013330C">
        <w:rPr>
          <w:lang w:val="mn-MN"/>
        </w:rPr>
        <w:t xml:space="preserve"> нь </w:t>
      </w:r>
      <w:r w:rsidR="0013330C" w:rsidRPr="0013330C">
        <w:rPr>
          <w:lang w:val="mn-MN"/>
        </w:rPr>
        <w:t>дараах</w:t>
      </w:r>
      <w:r w:rsidRPr="0013330C">
        <w:rPr>
          <w:lang w:val="mn-MN"/>
        </w:rPr>
        <w:t xml:space="preserve"> шаардлагыг хангасан байна</w:t>
      </w:r>
      <w:r w:rsidR="00791445" w:rsidRPr="0013330C">
        <w:rPr>
          <w:lang w:val="mn-MN"/>
        </w:rPr>
        <w:t>:</w:t>
      </w:r>
    </w:p>
    <w:p w14:paraId="1F50E4CD" w14:textId="66EF8174" w:rsidR="00C60452" w:rsidRPr="0013330C" w:rsidRDefault="00C60452" w:rsidP="009E233A">
      <w:pPr>
        <w:pStyle w:val="ListParagraph"/>
        <w:numPr>
          <w:ilvl w:val="0"/>
          <w:numId w:val="27"/>
        </w:numPr>
        <w:rPr>
          <w:lang w:val="mn-MN"/>
        </w:rPr>
      </w:pPr>
      <w:r w:rsidRPr="0013330C">
        <w:rPr>
          <w:lang w:val="mn-MN"/>
        </w:rPr>
        <w:t xml:space="preserve">Тэднийг тавцантай </w:t>
      </w:r>
      <w:r w:rsidR="0013330C" w:rsidRPr="0013330C">
        <w:rPr>
          <w:lang w:val="mn-MN"/>
        </w:rPr>
        <w:t>параллель</w:t>
      </w:r>
      <w:r w:rsidRPr="0013330C">
        <w:rPr>
          <w:lang w:val="mn-MN"/>
        </w:rPr>
        <w:t xml:space="preserve"> найдвартай бэхэлсэн байх ёстой.</w:t>
      </w:r>
    </w:p>
    <w:p w14:paraId="7D665680" w14:textId="2B293DDE" w:rsidR="00C60452" w:rsidRPr="0013330C" w:rsidRDefault="00C60452" w:rsidP="009E233A">
      <w:pPr>
        <w:pStyle w:val="ListParagraph"/>
        <w:numPr>
          <w:ilvl w:val="0"/>
          <w:numId w:val="27"/>
        </w:numPr>
        <w:rPr>
          <w:lang w:val="mn-MN"/>
        </w:rPr>
      </w:pPr>
      <w:r w:rsidRPr="0013330C">
        <w:rPr>
          <w:lang w:val="mn-MN"/>
        </w:rPr>
        <w:t xml:space="preserve">Тэд тавцангаас дээш 900 мм-ээс багагүй </w:t>
      </w:r>
      <w:r w:rsidR="00791445" w:rsidRPr="0013330C">
        <w:rPr>
          <w:lang w:val="mn-MN"/>
        </w:rPr>
        <w:t>өндөрт байрлуулна</w:t>
      </w:r>
      <w:r w:rsidRPr="0013330C">
        <w:rPr>
          <w:lang w:val="mn-MN"/>
        </w:rPr>
        <w:t>.</w:t>
      </w:r>
    </w:p>
    <w:p w14:paraId="5A115805" w14:textId="2EE0E7F1" w:rsidR="00C60452" w:rsidRPr="0013330C" w:rsidRDefault="00C60452" w:rsidP="009E233A">
      <w:pPr>
        <w:pStyle w:val="ListParagraph"/>
        <w:numPr>
          <w:ilvl w:val="0"/>
          <w:numId w:val="27"/>
        </w:numPr>
        <w:rPr>
          <w:lang w:val="mn-MN"/>
        </w:rPr>
      </w:pPr>
      <w:r w:rsidRPr="0013330C">
        <w:rPr>
          <w:lang w:val="mn-MN"/>
        </w:rPr>
        <w:t xml:space="preserve">Тэдгээр нь </w:t>
      </w:r>
      <w:r w:rsidR="00791445" w:rsidRPr="0013330C">
        <w:rPr>
          <w:lang w:val="mn-MN"/>
        </w:rPr>
        <w:t>эгц</w:t>
      </w:r>
      <w:r w:rsidRPr="0013330C">
        <w:rPr>
          <w:lang w:val="mn-MN"/>
        </w:rPr>
        <w:t xml:space="preserve"> босоо байна.</w:t>
      </w:r>
    </w:p>
    <w:p w14:paraId="666AAAD4" w14:textId="7CCD69B1" w:rsidR="00C60452" w:rsidRPr="0013330C" w:rsidRDefault="00C60452" w:rsidP="002A0E29">
      <w:pPr>
        <w:pStyle w:val="ListParagraph"/>
        <w:numPr>
          <w:ilvl w:val="0"/>
          <w:numId w:val="27"/>
        </w:numPr>
        <w:rPr>
          <w:lang w:val="mn-MN"/>
        </w:rPr>
      </w:pPr>
      <w:r w:rsidRPr="0013330C">
        <w:rPr>
          <w:lang w:val="mn-MN"/>
        </w:rPr>
        <w:t xml:space="preserve">Тусдаа </w:t>
      </w:r>
      <w:r w:rsidR="002A0E29" w:rsidRPr="002A0E29">
        <w:rPr>
          <w:lang w:val="mn-MN"/>
        </w:rPr>
        <w:t>хөвөө</w:t>
      </w:r>
      <w:r w:rsidR="00791445" w:rsidRPr="0013330C">
        <w:rPr>
          <w:lang w:val="mn-MN"/>
        </w:rPr>
        <w:t xml:space="preserve"> хашлага байрлуулаагүй</w:t>
      </w:r>
      <w:r w:rsidRPr="0013330C">
        <w:rPr>
          <w:lang w:val="mn-MN"/>
        </w:rPr>
        <w:t xml:space="preserve"> бол тавцангаас дээш 150 мм-ээс багагүй </w:t>
      </w:r>
      <w:r w:rsidR="00791445" w:rsidRPr="0013330C">
        <w:rPr>
          <w:lang w:val="mn-MN"/>
        </w:rPr>
        <w:t>өндөртэй</w:t>
      </w:r>
      <w:r w:rsidRPr="0013330C">
        <w:rPr>
          <w:lang w:val="mn-MN"/>
        </w:rPr>
        <w:t xml:space="preserve"> цохилтын хавтан</w:t>
      </w:r>
      <w:r w:rsidR="00791445" w:rsidRPr="0013330C">
        <w:rPr>
          <w:lang w:val="mn-MN"/>
        </w:rPr>
        <w:t>тай байна</w:t>
      </w:r>
      <w:r w:rsidRPr="0013330C">
        <w:rPr>
          <w:lang w:val="mn-MN"/>
        </w:rPr>
        <w:t>.</w:t>
      </w:r>
    </w:p>
    <w:p w14:paraId="25288040" w14:textId="27B16646" w:rsidR="00C60452" w:rsidRPr="0013330C" w:rsidRDefault="0013330C" w:rsidP="009E233A">
      <w:pPr>
        <w:pStyle w:val="ListParagraph"/>
        <w:numPr>
          <w:ilvl w:val="0"/>
          <w:numId w:val="27"/>
        </w:numPr>
        <w:rPr>
          <w:lang w:val="mn-MN"/>
        </w:rPr>
      </w:pPr>
      <w:r w:rsidRPr="0013330C">
        <w:rPr>
          <w:lang w:val="mn-MN"/>
        </w:rPr>
        <w:t>Цохилтын</w:t>
      </w:r>
      <w:r w:rsidR="00791445" w:rsidRPr="0013330C">
        <w:rPr>
          <w:lang w:val="mn-MN"/>
        </w:rPr>
        <w:t xml:space="preserve"> хавтан</w:t>
      </w:r>
      <w:r w:rsidR="00C60452" w:rsidRPr="0013330C">
        <w:rPr>
          <w:lang w:val="mn-MN"/>
        </w:rPr>
        <w:t xml:space="preserve"> ба тавцангийн хоорондох хэвтээ ба босоо завсар нь 10 мм-ээс ихгүй байна.</w:t>
      </w:r>
    </w:p>
    <w:p w14:paraId="1DCCED0C" w14:textId="613287D2" w:rsidR="00C60452" w:rsidRDefault="00C60452" w:rsidP="009E233A">
      <w:pPr>
        <w:pStyle w:val="ListParagraph"/>
        <w:numPr>
          <w:ilvl w:val="0"/>
          <w:numId w:val="27"/>
        </w:numPr>
        <w:rPr>
          <w:lang w:val="mn-MN"/>
        </w:rPr>
      </w:pPr>
      <w:r w:rsidRPr="0013330C">
        <w:rPr>
          <w:lang w:val="mn-MN"/>
        </w:rPr>
        <w:t xml:space="preserve">Самбарын дээд ил ирмэг нь хурц ирмэг, үзүүр гэх мэт </w:t>
      </w:r>
      <w:r w:rsidR="00791445" w:rsidRPr="0013330C">
        <w:rPr>
          <w:lang w:val="mn-MN"/>
        </w:rPr>
        <w:t xml:space="preserve">гэмтэл учруулж болзошгүй </w:t>
      </w:r>
      <w:r w:rsidRPr="0013330C">
        <w:rPr>
          <w:lang w:val="mn-MN"/>
        </w:rPr>
        <w:t xml:space="preserve">зүйлгүй байх ёстой. </w:t>
      </w:r>
    </w:p>
    <w:p w14:paraId="6A9174F4" w14:textId="77777777" w:rsidR="007C19D6" w:rsidRPr="0013330C" w:rsidRDefault="007C19D6" w:rsidP="007C19D6">
      <w:pPr>
        <w:pStyle w:val="ListParagraph"/>
        <w:rPr>
          <w:lang w:val="mn-MN"/>
        </w:rPr>
      </w:pPr>
    </w:p>
    <w:p w14:paraId="59AE9802" w14:textId="6328667E" w:rsidR="00C60452" w:rsidRPr="007C19D6" w:rsidRDefault="002A0E29" w:rsidP="002A0E29">
      <w:pPr>
        <w:pStyle w:val="ListParagraph"/>
        <w:numPr>
          <w:ilvl w:val="2"/>
          <w:numId w:val="4"/>
        </w:numPr>
        <w:rPr>
          <w:b/>
          <w:bCs/>
          <w:lang w:val="mn-MN"/>
        </w:rPr>
      </w:pPr>
      <w:r w:rsidRPr="002A0E29">
        <w:rPr>
          <w:b/>
          <w:bCs/>
          <w:lang w:val="mn-MN"/>
        </w:rPr>
        <w:t>Ирмэгийн</w:t>
      </w:r>
      <w:r w:rsidRPr="007C19D6">
        <w:rPr>
          <w:b/>
          <w:bCs/>
          <w:lang w:val="mn-MN"/>
        </w:rPr>
        <w:t xml:space="preserve"> </w:t>
      </w:r>
      <w:r w:rsidR="00C60452" w:rsidRPr="007C19D6">
        <w:rPr>
          <w:b/>
          <w:bCs/>
          <w:lang w:val="mn-MN"/>
        </w:rPr>
        <w:t xml:space="preserve">хамгаалалтын завсар </w:t>
      </w:r>
    </w:p>
    <w:p w14:paraId="1A0A7CD7" w14:textId="70EAC107" w:rsidR="00C60452" w:rsidRPr="0013330C" w:rsidRDefault="00C60452" w:rsidP="00390A06">
      <w:pPr>
        <w:rPr>
          <w:lang w:val="mn-MN"/>
        </w:rPr>
      </w:pPr>
      <w:r w:rsidRPr="0013330C">
        <w:rPr>
          <w:lang w:val="mn-MN"/>
        </w:rPr>
        <w:t xml:space="preserve">Шат руу нэвтрэх цэгүүдийн </w:t>
      </w:r>
      <w:r w:rsidR="002A0E29" w:rsidRPr="002A0E29">
        <w:rPr>
          <w:lang w:val="mn-MN"/>
        </w:rPr>
        <w:t>ирмэгийн</w:t>
      </w:r>
      <w:r w:rsidRPr="0013330C">
        <w:rPr>
          <w:lang w:val="mn-MN"/>
        </w:rPr>
        <w:t xml:space="preserve"> хамгаалалтын </w:t>
      </w:r>
      <w:r w:rsidR="0013330C" w:rsidRPr="0013330C">
        <w:rPr>
          <w:lang w:val="mn-MN"/>
        </w:rPr>
        <w:t>завсрыг</w:t>
      </w:r>
      <w:r w:rsidRPr="0013330C">
        <w:rPr>
          <w:lang w:val="mn-MN"/>
        </w:rPr>
        <w:t xml:space="preserve"> хаалгаар хамгаалагдсан байх ёстой, эсвэл тавцан дээр ажиллаж байгаа хүмүүс унахаас урьдчилан сэргийлэх үүднээс ажлын тавцангаас хангалттай зайтай байх ёстой. Хаалга нь өөрөө хаа</w:t>
      </w:r>
      <w:r w:rsidR="00BD5449" w:rsidRPr="0013330C">
        <w:rPr>
          <w:lang w:val="mn-MN"/>
        </w:rPr>
        <w:t>гддаг</w:t>
      </w:r>
      <w:r w:rsidRPr="0013330C">
        <w:rPr>
          <w:lang w:val="mn-MN"/>
        </w:rPr>
        <w:t xml:space="preserve"> байх бөгөөд тавцангаас</w:t>
      </w:r>
      <w:r w:rsidR="00BD5449" w:rsidRPr="0013330C">
        <w:rPr>
          <w:lang w:val="mn-MN"/>
        </w:rPr>
        <w:t xml:space="preserve"> гадна чигт</w:t>
      </w:r>
      <w:r w:rsidRPr="0013330C">
        <w:rPr>
          <w:lang w:val="mn-MN"/>
        </w:rPr>
        <w:t xml:space="preserve"> нээгдэх</w:t>
      </w:r>
      <w:r w:rsidR="00BD5449" w:rsidRPr="0013330C">
        <w:rPr>
          <w:lang w:val="mn-MN"/>
        </w:rPr>
        <w:t>гүй байх</w:t>
      </w:r>
      <w:r w:rsidRPr="0013330C">
        <w:rPr>
          <w:lang w:val="mn-MN"/>
        </w:rPr>
        <w:t xml:space="preserve"> ёс</w:t>
      </w:r>
      <w:r w:rsidR="00BD5449" w:rsidRPr="0013330C">
        <w:rPr>
          <w:lang w:val="mn-MN"/>
        </w:rPr>
        <w:t>той</w:t>
      </w:r>
      <w:r w:rsidRPr="0013330C">
        <w:rPr>
          <w:lang w:val="mn-MN"/>
        </w:rPr>
        <w:t xml:space="preserve">. Хаалга нь </w:t>
      </w:r>
      <w:r w:rsidR="00BD5449" w:rsidRPr="0013330C">
        <w:rPr>
          <w:lang w:val="mn-MN"/>
        </w:rPr>
        <w:t xml:space="preserve">хашлаганы үүргийг </w:t>
      </w:r>
      <w:r w:rsidRPr="0013330C">
        <w:rPr>
          <w:lang w:val="mn-MN"/>
        </w:rPr>
        <w:t xml:space="preserve">зохих ёсоор </w:t>
      </w:r>
      <w:r w:rsidR="00BD5449" w:rsidRPr="0013330C">
        <w:rPr>
          <w:lang w:val="mn-MN"/>
        </w:rPr>
        <w:t>гүйцэтгэхээр</w:t>
      </w:r>
      <w:r w:rsidRPr="0013330C">
        <w:rPr>
          <w:lang w:val="mn-MN"/>
        </w:rPr>
        <w:t xml:space="preserve"> төлөвл</w:t>
      </w:r>
      <w:r w:rsidR="00BD5449" w:rsidRPr="0013330C">
        <w:rPr>
          <w:lang w:val="mn-MN"/>
        </w:rPr>
        <w:t>өгд</w:t>
      </w:r>
      <w:r w:rsidRPr="0013330C">
        <w:rPr>
          <w:lang w:val="mn-MN"/>
        </w:rPr>
        <w:t>өж, байрлуулсан байн</w:t>
      </w:r>
      <w:r w:rsidR="00BD5449" w:rsidRPr="0013330C">
        <w:rPr>
          <w:lang w:val="mn-MN"/>
        </w:rPr>
        <w:t>а</w:t>
      </w:r>
      <w:r w:rsidRPr="0013330C">
        <w:rPr>
          <w:lang w:val="mn-MN"/>
        </w:rPr>
        <w:t xml:space="preserve">. </w:t>
      </w:r>
    </w:p>
    <w:p w14:paraId="1F63FE1A" w14:textId="3A258E72" w:rsidR="00C60452" w:rsidRPr="0013330C" w:rsidRDefault="00C60452" w:rsidP="00390A06">
      <w:pPr>
        <w:rPr>
          <w:lang w:val="mn-MN"/>
        </w:rPr>
      </w:pPr>
      <w:r w:rsidRPr="0013330C">
        <w:rPr>
          <w:lang w:val="mn-MN"/>
        </w:rPr>
        <w:t>Материал ачих, өнгөлгөө хийх, цонх бэхлэх</w:t>
      </w:r>
      <w:r w:rsidR="0043396D" w:rsidRPr="0013330C">
        <w:rPr>
          <w:lang w:val="mn-MN"/>
        </w:rPr>
        <w:t xml:space="preserve"> </w:t>
      </w:r>
      <w:r w:rsidRPr="0013330C">
        <w:rPr>
          <w:lang w:val="mn-MN"/>
        </w:rPr>
        <w:t>гэх мэт аж</w:t>
      </w:r>
      <w:r w:rsidR="0043396D" w:rsidRPr="0013330C">
        <w:rPr>
          <w:lang w:val="mn-MN"/>
        </w:rPr>
        <w:t>ил гүйцэтгэхэд</w:t>
      </w:r>
      <w:r w:rsidRPr="0013330C">
        <w:rPr>
          <w:lang w:val="mn-MN"/>
        </w:rPr>
        <w:t xml:space="preserve"> </w:t>
      </w:r>
      <w:r w:rsidR="0013330C" w:rsidRPr="0013330C">
        <w:rPr>
          <w:lang w:val="mn-MN"/>
        </w:rPr>
        <w:t>завсрыг</w:t>
      </w:r>
      <w:r w:rsidRPr="0013330C">
        <w:rPr>
          <w:lang w:val="mn-MN"/>
        </w:rPr>
        <w:t xml:space="preserve"> түр хугацаагаар </w:t>
      </w:r>
      <w:r w:rsidR="0043396D" w:rsidRPr="0013330C">
        <w:rPr>
          <w:lang w:val="mn-MN"/>
        </w:rPr>
        <w:t>нээсэн бол</w:t>
      </w:r>
      <w:r w:rsidRPr="0013330C">
        <w:rPr>
          <w:lang w:val="mn-MN"/>
        </w:rPr>
        <w:t xml:space="preserve"> аль болох хурдан хаа</w:t>
      </w:r>
      <w:r w:rsidR="0043396D" w:rsidRPr="0013330C">
        <w:rPr>
          <w:lang w:val="mn-MN"/>
        </w:rPr>
        <w:t>на</w:t>
      </w:r>
      <w:r w:rsidRPr="0013330C">
        <w:rPr>
          <w:lang w:val="mn-MN"/>
        </w:rPr>
        <w:t xml:space="preserve">. </w:t>
      </w:r>
    </w:p>
    <w:p w14:paraId="5A17F58C" w14:textId="3ABF12F7" w:rsidR="00C60452" w:rsidRPr="007C19D6" w:rsidRDefault="002A0E29" w:rsidP="002A0E29">
      <w:pPr>
        <w:pStyle w:val="ListParagraph"/>
        <w:numPr>
          <w:ilvl w:val="2"/>
          <w:numId w:val="4"/>
        </w:numPr>
        <w:rPr>
          <w:b/>
          <w:bCs/>
          <w:lang w:val="mn-MN"/>
        </w:rPr>
      </w:pPr>
      <w:r w:rsidRPr="002A0E29">
        <w:rPr>
          <w:b/>
          <w:bCs/>
          <w:lang w:val="mn-MN"/>
        </w:rPr>
        <w:t>Ирмэгийн</w:t>
      </w:r>
      <w:r w:rsidRPr="007C19D6">
        <w:rPr>
          <w:b/>
          <w:bCs/>
          <w:lang w:val="mn-MN"/>
        </w:rPr>
        <w:t xml:space="preserve"> </w:t>
      </w:r>
      <w:r w:rsidR="00C60452" w:rsidRPr="007C19D6">
        <w:rPr>
          <w:b/>
          <w:bCs/>
          <w:lang w:val="mn-MN"/>
        </w:rPr>
        <w:t xml:space="preserve">хамгаалалтыг орхигдуулах </w:t>
      </w:r>
    </w:p>
    <w:p w14:paraId="6433EE59" w14:textId="353E378C" w:rsidR="00C60452" w:rsidRPr="007C19D6" w:rsidRDefault="00C60452" w:rsidP="002E7C97">
      <w:pPr>
        <w:pStyle w:val="ListParagraph"/>
        <w:numPr>
          <w:ilvl w:val="3"/>
          <w:numId w:val="4"/>
        </w:numPr>
        <w:rPr>
          <w:b/>
          <w:bCs/>
          <w:lang w:val="mn-MN"/>
        </w:rPr>
      </w:pPr>
      <w:r w:rsidRPr="007C19D6">
        <w:rPr>
          <w:b/>
          <w:bCs/>
          <w:lang w:val="mn-MN"/>
        </w:rPr>
        <w:t>Барилгын нүүрэн талын зэргэлдээ тавцангаас</w:t>
      </w:r>
    </w:p>
    <w:p w14:paraId="374BBB27" w14:textId="3B5C965E" w:rsidR="00C60452" w:rsidRPr="0013330C" w:rsidRDefault="002A0E29" w:rsidP="00390A06">
      <w:pPr>
        <w:rPr>
          <w:lang w:val="mn-MN"/>
        </w:rPr>
      </w:pPr>
      <w:r w:rsidRPr="002A0E29">
        <w:rPr>
          <w:lang w:val="mn-MN"/>
        </w:rPr>
        <w:t>Ирмэгийн</w:t>
      </w:r>
      <w:r w:rsidRPr="0013330C">
        <w:rPr>
          <w:lang w:val="mn-MN"/>
        </w:rPr>
        <w:t xml:space="preserve"> </w:t>
      </w:r>
      <w:r>
        <w:rPr>
          <w:lang w:val="mn-MN"/>
        </w:rPr>
        <w:t xml:space="preserve">хамгаалалтын </w:t>
      </w:r>
      <w:r w:rsidR="00C60452" w:rsidRPr="0013330C">
        <w:rPr>
          <w:lang w:val="mn-MN"/>
        </w:rPr>
        <w:t>бүр</w:t>
      </w:r>
      <w:r w:rsidR="00B96262" w:rsidRPr="0013330C">
        <w:rPr>
          <w:lang w:val="mn-MN"/>
        </w:rPr>
        <w:t>элдэхүүн</w:t>
      </w:r>
      <w:r w:rsidR="00C60452" w:rsidRPr="0013330C">
        <w:rPr>
          <w:lang w:val="mn-MN"/>
        </w:rPr>
        <w:t xml:space="preserve"> хэсгүүдийг барилга, байгууламжийн нүүрэн талын зэргэлдээ тавцангаас эсвэл буух</w:t>
      </w:r>
      <w:r w:rsidR="00B96262" w:rsidRPr="0013330C">
        <w:rPr>
          <w:lang w:val="mn-MN"/>
        </w:rPr>
        <w:t xml:space="preserve"> </w:t>
      </w:r>
      <w:r w:rsidR="0013330C" w:rsidRPr="0013330C">
        <w:rPr>
          <w:lang w:val="mn-MN"/>
        </w:rPr>
        <w:t>тавцангийн</w:t>
      </w:r>
      <w:r w:rsidR="00B96262" w:rsidRPr="0013330C">
        <w:rPr>
          <w:lang w:val="mn-MN"/>
        </w:rPr>
        <w:t xml:space="preserve"> </w:t>
      </w:r>
      <w:r w:rsidR="001B30B5" w:rsidRPr="0013330C">
        <w:rPr>
          <w:lang w:val="mn-MN"/>
        </w:rPr>
        <w:t>ирмэг</w:t>
      </w:r>
      <w:r w:rsidR="00B96262" w:rsidRPr="0013330C">
        <w:rPr>
          <w:lang w:val="mn-MN"/>
        </w:rPr>
        <w:t xml:space="preserve"> нь </w:t>
      </w:r>
      <w:r w:rsidR="0013330C" w:rsidRPr="0013330C">
        <w:rPr>
          <w:lang w:val="mn-MN"/>
        </w:rPr>
        <w:t>дараах</w:t>
      </w:r>
      <w:r w:rsidR="00B96262" w:rsidRPr="0013330C">
        <w:rPr>
          <w:lang w:val="mn-MN"/>
        </w:rPr>
        <w:t xml:space="preserve"> шаардлагыг хангасан тохиолдолд орхигдуулж болно:</w:t>
      </w:r>
      <w:r w:rsidR="00C60452" w:rsidRPr="0013330C">
        <w:rPr>
          <w:lang w:val="mn-MN"/>
        </w:rPr>
        <w:t xml:space="preserve"> </w:t>
      </w:r>
    </w:p>
    <w:p w14:paraId="6F579371" w14:textId="0EEB9349" w:rsidR="00C60452" w:rsidRPr="0013330C" w:rsidRDefault="00C60452" w:rsidP="002E7C97">
      <w:pPr>
        <w:pStyle w:val="ListParagraph"/>
        <w:numPr>
          <w:ilvl w:val="0"/>
          <w:numId w:val="12"/>
        </w:numPr>
        <w:rPr>
          <w:lang w:val="mn-MN"/>
        </w:rPr>
      </w:pPr>
      <w:r w:rsidRPr="0013330C">
        <w:rPr>
          <w:lang w:val="mn-MN"/>
        </w:rPr>
        <w:t xml:space="preserve">орхигдсон бүрэлдэхүүн хэсгүүдийнхээс багагүй </w:t>
      </w:r>
      <w:r w:rsidR="001B30B5" w:rsidRPr="0013330C">
        <w:rPr>
          <w:lang w:val="mn-MN"/>
        </w:rPr>
        <w:t>бат бөх</w:t>
      </w:r>
      <w:r w:rsidRPr="0013330C">
        <w:rPr>
          <w:lang w:val="mn-MN"/>
        </w:rPr>
        <w:t>, хатуу</w:t>
      </w:r>
      <w:r w:rsidR="001B30B5" w:rsidRPr="0013330C">
        <w:rPr>
          <w:lang w:val="mn-MN"/>
        </w:rPr>
        <w:t>лагтай</w:t>
      </w:r>
      <w:r w:rsidRPr="0013330C">
        <w:rPr>
          <w:lang w:val="mn-MN"/>
        </w:rPr>
        <w:t xml:space="preserve"> байх;</w:t>
      </w:r>
    </w:p>
    <w:p w14:paraId="0DC052CF" w14:textId="4613B7D1" w:rsidR="00C60452" w:rsidRPr="0013330C" w:rsidRDefault="00C60452" w:rsidP="002E7C97">
      <w:pPr>
        <w:pStyle w:val="ListParagraph"/>
        <w:numPr>
          <w:ilvl w:val="0"/>
          <w:numId w:val="12"/>
        </w:numPr>
        <w:rPr>
          <w:lang w:val="mn-MN"/>
        </w:rPr>
      </w:pPr>
      <w:r w:rsidRPr="0013330C">
        <w:rPr>
          <w:lang w:val="mn-MN"/>
        </w:rPr>
        <w:t xml:space="preserve">тавцангийн гадаргуу дээрх орхигдсон бүрэлдэхүүн хэсгүүдийн шаардлагатай өндөрт </w:t>
      </w:r>
      <w:r w:rsidR="001B30B5" w:rsidRPr="0013330C">
        <w:rPr>
          <w:lang w:val="mn-MN"/>
        </w:rPr>
        <w:t>байрласан</w:t>
      </w:r>
      <w:r w:rsidRPr="0013330C">
        <w:rPr>
          <w:lang w:val="mn-MN"/>
        </w:rPr>
        <w:t>;</w:t>
      </w:r>
    </w:p>
    <w:p w14:paraId="26359350" w14:textId="098EAE10" w:rsidR="00C60452" w:rsidRPr="0013330C" w:rsidRDefault="00C60452" w:rsidP="002E7C97">
      <w:pPr>
        <w:pStyle w:val="ListParagraph"/>
        <w:numPr>
          <w:ilvl w:val="0"/>
          <w:numId w:val="12"/>
        </w:numPr>
        <w:rPr>
          <w:lang w:val="mn-MN"/>
        </w:rPr>
      </w:pPr>
      <w:r w:rsidRPr="0013330C">
        <w:rPr>
          <w:lang w:val="mn-MN"/>
        </w:rPr>
        <w:t>бусад бүх талаар орхигдсон бүрэлдэхүүн хэсгүүдийн үүргийг гүйцэтгэх; </w:t>
      </w:r>
    </w:p>
    <w:p w14:paraId="70611BCE" w14:textId="62600441" w:rsidR="00C60452" w:rsidRPr="0013330C" w:rsidRDefault="001B30B5" w:rsidP="002E7C97">
      <w:pPr>
        <w:pStyle w:val="ListParagraph"/>
        <w:numPr>
          <w:ilvl w:val="0"/>
          <w:numId w:val="12"/>
        </w:numPr>
        <w:rPr>
          <w:lang w:val="mn-MN"/>
        </w:rPr>
      </w:pPr>
      <w:r w:rsidRPr="0013330C">
        <w:rPr>
          <w:lang w:val="mn-MN"/>
        </w:rPr>
        <w:t xml:space="preserve">ажлын </w:t>
      </w:r>
      <w:r w:rsidR="00C60452" w:rsidRPr="0013330C">
        <w:rPr>
          <w:lang w:val="mn-MN"/>
        </w:rPr>
        <w:t>нүүр б</w:t>
      </w:r>
      <w:r w:rsidRPr="0013330C">
        <w:rPr>
          <w:lang w:val="mn-MN"/>
        </w:rPr>
        <w:t>олон</w:t>
      </w:r>
      <w:r w:rsidR="00C60452" w:rsidRPr="0013330C">
        <w:rPr>
          <w:lang w:val="mn-MN"/>
        </w:rPr>
        <w:t xml:space="preserve"> тавцангийн ирмэг </w:t>
      </w:r>
      <w:r w:rsidRPr="0013330C">
        <w:rPr>
          <w:lang w:val="mn-MN"/>
        </w:rPr>
        <w:t>эсвэл</w:t>
      </w:r>
      <w:r w:rsidR="00C60452" w:rsidRPr="0013330C">
        <w:rPr>
          <w:lang w:val="mn-MN"/>
        </w:rPr>
        <w:t xml:space="preserve"> </w:t>
      </w:r>
      <w:r w:rsidRPr="0013330C">
        <w:rPr>
          <w:lang w:val="mn-MN"/>
        </w:rPr>
        <w:t>барилгын түр шатны</w:t>
      </w:r>
      <w:r w:rsidR="00C60452" w:rsidRPr="0013330C">
        <w:rPr>
          <w:lang w:val="mn-MN"/>
        </w:rPr>
        <w:t xml:space="preserve"> зэргэлдээ хэвтээ гишүүний хоорондох </w:t>
      </w:r>
      <w:r w:rsidRPr="0013330C">
        <w:rPr>
          <w:lang w:val="mn-MN"/>
        </w:rPr>
        <w:t>завсар</w:t>
      </w:r>
      <w:r w:rsidR="00C60452" w:rsidRPr="0013330C">
        <w:rPr>
          <w:lang w:val="mn-MN"/>
        </w:rPr>
        <w:t xml:space="preserve"> нь </w:t>
      </w:r>
      <w:r w:rsidRPr="0013330C">
        <w:rPr>
          <w:lang w:val="mn-MN"/>
        </w:rPr>
        <w:t xml:space="preserve">дараахаас </w:t>
      </w:r>
      <w:r w:rsidR="00C60452" w:rsidRPr="0013330C">
        <w:rPr>
          <w:lang w:val="mn-MN"/>
        </w:rPr>
        <w:t xml:space="preserve">хэтрэхгүй </w:t>
      </w:r>
      <w:r w:rsidRPr="0013330C">
        <w:rPr>
          <w:lang w:val="mn-MN"/>
        </w:rPr>
        <w:t>байх:</w:t>
      </w:r>
    </w:p>
    <w:p w14:paraId="5874B36F" w14:textId="260C5A9E" w:rsidR="00C60452" w:rsidRPr="0013330C" w:rsidRDefault="00C60452" w:rsidP="002E7C97">
      <w:pPr>
        <w:pStyle w:val="ListParagraph"/>
        <w:numPr>
          <w:ilvl w:val="0"/>
          <w:numId w:val="13"/>
        </w:numPr>
        <w:rPr>
          <w:lang w:val="mn-MN"/>
        </w:rPr>
      </w:pPr>
      <w:r w:rsidRPr="0013330C">
        <w:rPr>
          <w:lang w:val="mn-MN"/>
        </w:rPr>
        <w:t xml:space="preserve">нүүр нь ажлын </w:t>
      </w:r>
      <w:r w:rsidR="001B30B5" w:rsidRPr="0013330C">
        <w:rPr>
          <w:lang w:val="mn-MN"/>
        </w:rPr>
        <w:t>талбай бол 225 мм</w:t>
      </w:r>
      <w:r w:rsidRPr="0013330C">
        <w:rPr>
          <w:lang w:val="mn-MN"/>
        </w:rPr>
        <w:t>; </w:t>
      </w:r>
    </w:p>
    <w:p w14:paraId="10147E12" w14:textId="6940A388" w:rsidR="00C60452" w:rsidRDefault="00C60452" w:rsidP="002E7C97">
      <w:pPr>
        <w:pStyle w:val="ListParagraph"/>
        <w:numPr>
          <w:ilvl w:val="0"/>
          <w:numId w:val="13"/>
        </w:numPr>
        <w:rPr>
          <w:lang w:val="mn-MN"/>
        </w:rPr>
      </w:pPr>
      <w:r w:rsidRPr="0013330C">
        <w:rPr>
          <w:lang w:val="mn-MN"/>
        </w:rPr>
        <w:t>нүүр нь аж</w:t>
      </w:r>
      <w:r w:rsidR="001B30B5" w:rsidRPr="0013330C">
        <w:rPr>
          <w:lang w:val="mn-MN"/>
        </w:rPr>
        <w:t>лын талбай</w:t>
      </w:r>
      <w:r w:rsidRPr="0013330C">
        <w:rPr>
          <w:lang w:val="mn-MN"/>
        </w:rPr>
        <w:t xml:space="preserve"> биш бол 100 мм.</w:t>
      </w:r>
    </w:p>
    <w:p w14:paraId="6FCE9203" w14:textId="77777777" w:rsidR="007C19D6" w:rsidRPr="0013330C" w:rsidRDefault="007C19D6" w:rsidP="007C19D6">
      <w:pPr>
        <w:pStyle w:val="ListParagraph"/>
        <w:rPr>
          <w:lang w:val="mn-MN"/>
        </w:rPr>
      </w:pPr>
    </w:p>
    <w:p w14:paraId="7D353CB8" w14:textId="51C7FB21" w:rsidR="00C60452" w:rsidRPr="007C19D6" w:rsidRDefault="00C60452" w:rsidP="002E7C97">
      <w:pPr>
        <w:pStyle w:val="ListParagraph"/>
        <w:numPr>
          <w:ilvl w:val="3"/>
          <w:numId w:val="4"/>
        </w:numPr>
        <w:rPr>
          <w:b/>
          <w:bCs/>
          <w:lang w:val="mn-MN"/>
        </w:rPr>
      </w:pPr>
      <w:r w:rsidRPr="007C19D6">
        <w:rPr>
          <w:b/>
          <w:bCs/>
          <w:lang w:val="mn-MN"/>
        </w:rPr>
        <w:t>Барилгын шал</w:t>
      </w:r>
      <w:r w:rsidR="00DB1DE8" w:rsidRPr="007C19D6">
        <w:rPr>
          <w:b/>
          <w:bCs/>
          <w:lang w:val="mn-MN"/>
        </w:rPr>
        <w:t xml:space="preserve">наас </w:t>
      </w:r>
      <w:r w:rsidRPr="007C19D6">
        <w:rPr>
          <w:b/>
          <w:bCs/>
          <w:lang w:val="mn-MN"/>
        </w:rPr>
        <w:t>зэргэлдээ тавцан</w:t>
      </w:r>
      <w:r w:rsidR="00DB1DE8" w:rsidRPr="007C19D6">
        <w:rPr>
          <w:b/>
          <w:bCs/>
          <w:lang w:val="mn-MN"/>
        </w:rPr>
        <w:t>гаас</w:t>
      </w:r>
    </w:p>
    <w:p w14:paraId="7E676A48" w14:textId="7DF758DB" w:rsidR="00C60452" w:rsidRPr="0013330C" w:rsidRDefault="002A0E29" w:rsidP="00390A06">
      <w:pPr>
        <w:rPr>
          <w:lang w:val="mn-MN"/>
        </w:rPr>
      </w:pPr>
      <w:r w:rsidRPr="002A0E29">
        <w:rPr>
          <w:lang w:val="mn-MN"/>
        </w:rPr>
        <w:t>Ирмэгийн</w:t>
      </w:r>
      <w:r w:rsidRPr="0013330C">
        <w:rPr>
          <w:lang w:val="mn-MN"/>
        </w:rPr>
        <w:t xml:space="preserve"> </w:t>
      </w:r>
      <w:r w:rsidR="00DB1DE8" w:rsidRPr="0013330C">
        <w:rPr>
          <w:lang w:val="mn-MN"/>
        </w:rPr>
        <w:t xml:space="preserve">хамгаалалт болон </w:t>
      </w:r>
      <w:r w:rsidRPr="002A0E29">
        <w:rPr>
          <w:lang w:val="mn-MN"/>
        </w:rPr>
        <w:t>ирмэгийн</w:t>
      </w:r>
      <w:r w:rsidR="00DB1DE8" w:rsidRPr="0013330C">
        <w:rPr>
          <w:lang w:val="mn-MN"/>
        </w:rPr>
        <w:t xml:space="preserve"> хамгаалалтын бүрэлдэхүүн хэсгүүдийг барилга, байгууламжийн шалнаас зэргэлдээ тавцан эсвэл буух тавцангаас </w:t>
      </w:r>
      <w:r w:rsidR="0013330C" w:rsidRPr="0013330C">
        <w:rPr>
          <w:lang w:val="mn-MN"/>
        </w:rPr>
        <w:t>дараах</w:t>
      </w:r>
      <w:r w:rsidR="00DB1DE8" w:rsidRPr="0013330C">
        <w:rPr>
          <w:lang w:val="mn-MN"/>
        </w:rPr>
        <w:t xml:space="preserve"> шаардлагыг хангасан тохиолдолд орхигдуулж болно:</w:t>
      </w:r>
    </w:p>
    <w:p w14:paraId="60654DB5" w14:textId="323F3DCC" w:rsidR="00C60452" w:rsidRPr="0013330C" w:rsidRDefault="00C60452" w:rsidP="001B30B5">
      <w:pPr>
        <w:pStyle w:val="ListParagraph"/>
        <w:numPr>
          <w:ilvl w:val="0"/>
          <w:numId w:val="28"/>
        </w:numPr>
        <w:rPr>
          <w:lang w:val="mn-MN"/>
        </w:rPr>
      </w:pPr>
      <w:r w:rsidRPr="0013330C">
        <w:rPr>
          <w:lang w:val="mn-MN"/>
        </w:rPr>
        <w:t>Шал нь тавцангийн ажлын нүүртэй зэрэгцэн</w:t>
      </w:r>
      <w:r w:rsidR="001B6DEA" w:rsidRPr="0013330C">
        <w:rPr>
          <w:lang w:val="mn-MN"/>
        </w:rPr>
        <w:t xml:space="preserve"> байрлах бол</w:t>
      </w:r>
      <w:r w:rsidRPr="0013330C">
        <w:rPr>
          <w:lang w:val="mn-MN"/>
        </w:rPr>
        <w:t xml:space="preserve"> тавцангийн ирмэгээс 225 мм-ээс ихгүй зайд байрлана; эсвэл шал нь тавцангийн ажлын нүүртэй зэргэлдээ биш</w:t>
      </w:r>
      <w:r w:rsidR="001B6DEA" w:rsidRPr="0013330C">
        <w:rPr>
          <w:lang w:val="mn-MN"/>
        </w:rPr>
        <w:t xml:space="preserve"> байх бол</w:t>
      </w:r>
      <w:r w:rsidRPr="0013330C">
        <w:rPr>
          <w:lang w:val="mn-MN"/>
        </w:rPr>
        <w:t xml:space="preserve"> тавцангийн ирмэгээс хэвтээ 100 мм-ээс ихгүй зайтай байна.</w:t>
      </w:r>
    </w:p>
    <w:p w14:paraId="2962F4D8" w14:textId="753D3339" w:rsidR="00C60452" w:rsidRPr="0013330C" w:rsidRDefault="00C60452" w:rsidP="001B30B5">
      <w:pPr>
        <w:pStyle w:val="ListParagraph"/>
        <w:numPr>
          <w:ilvl w:val="0"/>
          <w:numId w:val="28"/>
        </w:numPr>
        <w:rPr>
          <w:lang w:val="mn-MN"/>
        </w:rPr>
      </w:pPr>
      <w:r w:rsidRPr="0013330C">
        <w:rPr>
          <w:lang w:val="mn-MN"/>
        </w:rPr>
        <w:lastRenderedPageBreak/>
        <w:t xml:space="preserve">Шалны дээд гадаргуу нь тавцангийн гадаргуугаас </w:t>
      </w:r>
      <w:r w:rsidR="002E7C97" w:rsidRPr="0013330C">
        <w:rPr>
          <w:lang w:val="mn-MN"/>
        </w:rPr>
        <w:t xml:space="preserve">300 мм-ээс ихгүй </w:t>
      </w:r>
      <w:r w:rsidR="001B6DEA" w:rsidRPr="0013330C">
        <w:rPr>
          <w:lang w:val="mn-MN"/>
        </w:rPr>
        <w:t xml:space="preserve">доор </w:t>
      </w:r>
      <w:r w:rsidR="002E7C97" w:rsidRPr="0013330C">
        <w:rPr>
          <w:lang w:val="mn-MN"/>
        </w:rPr>
        <w:t>бай</w:t>
      </w:r>
      <w:r w:rsidR="001B6DEA" w:rsidRPr="0013330C">
        <w:rPr>
          <w:lang w:val="mn-MN"/>
        </w:rPr>
        <w:t>х</w:t>
      </w:r>
      <w:r w:rsidR="002E7C97" w:rsidRPr="0013330C">
        <w:rPr>
          <w:lang w:val="mn-MN"/>
        </w:rPr>
        <w:t xml:space="preserve"> </w:t>
      </w:r>
      <w:r w:rsidR="001B6DEA" w:rsidRPr="0013330C">
        <w:rPr>
          <w:lang w:val="mn-MN"/>
        </w:rPr>
        <w:t>(</w:t>
      </w:r>
      <w:r w:rsidR="002E7C97" w:rsidRPr="0013330C">
        <w:rPr>
          <w:lang w:val="mn-MN"/>
        </w:rPr>
        <w:t xml:space="preserve">Зураг </w:t>
      </w:r>
      <w:r w:rsidR="001B6DEA" w:rsidRPr="0013330C">
        <w:rPr>
          <w:lang w:val="mn-MN"/>
        </w:rPr>
        <w:t>2</w:t>
      </w:r>
      <w:r w:rsidRPr="0013330C">
        <w:rPr>
          <w:lang w:val="mn-MN"/>
        </w:rPr>
        <w:t xml:space="preserve"> (А) -г үзнэ үү</w:t>
      </w:r>
      <w:r w:rsidR="001B6DEA" w:rsidRPr="0013330C">
        <w:rPr>
          <w:lang w:val="mn-MN"/>
        </w:rPr>
        <w:t>)</w:t>
      </w:r>
      <w:r w:rsidRPr="0013330C">
        <w:rPr>
          <w:lang w:val="mn-MN"/>
        </w:rPr>
        <w:t xml:space="preserve">; эсвэл </w:t>
      </w:r>
      <w:r w:rsidRPr="00DB5FC7">
        <w:rPr>
          <w:lang w:val="mn-MN"/>
        </w:rPr>
        <w:t>шал</w:t>
      </w:r>
      <w:r w:rsidR="001B6DEA" w:rsidRPr="00DB5FC7">
        <w:rPr>
          <w:lang w:val="mn-MN"/>
        </w:rPr>
        <w:t xml:space="preserve">ны </w:t>
      </w:r>
      <w:r w:rsidRPr="00DB5FC7">
        <w:rPr>
          <w:lang w:val="mn-MN"/>
        </w:rPr>
        <w:t>софит</w:t>
      </w:r>
      <w:r w:rsidR="001B6DEA" w:rsidRPr="00DB5FC7">
        <w:rPr>
          <w:lang w:val="mn-MN"/>
        </w:rPr>
        <w:t xml:space="preserve"> </w:t>
      </w:r>
      <w:r w:rsidR="00DB5FC7" w:rsidRPr="00DB5FC7">
        <w:t>(</w:t>
      </w:r>
      <w:r w:rsidR="001B6DEA" w:rsidRPr="00DB5FC7">
        <w:rPr>
          <w:lang w:val="mn-MN"/>
        </w:rPr>
        <w:t>dropdown beam</w:t>
      </w:r>
      <w:r w:rsidR="00DB5FC7" w:rsidRPr="00DB5FC7">
        <w:t>)</w:t>
      </w:r>
      <w:r w:rsidRPr="00DB5FC7">
        <w:rPr>
          <w:lang w:val="mn-MN"/>
        </w:rPr>
        <w:t xml:space="preserve"> </w:t>
      </w:r>
      <w:r w:rsidRPr="0013330C">
        <w:rPr>
          <w:lang w:val="mn-MN"/>
        </w:rPr>
        <w:t xml:space="preserve">нь тавцангийн гадаргуугаас дээш босоо байдлаар 300 мм-ээс ихгүй </w:t>
      </w:r>
      <w:r w:rsidR="00EF77BD" w:rsidRPr="0013330C">
        <w:rPr>
          <w:lang w:val="mn-MN"/>
        </w:rPr>
        <w:t>өндөрт байх (</w:t>
      </w:r>
      <w:r w:rsidRPr="0013330C">
        <w:rPr>
          <w:lang w:val="mn-MN"/>
        </w:rPr>
        <w:t xml:space="preserve">Зураг </w:t>
      </w:r>
      <w:r w:rsidR="00EF77BD" w:rsidRPr="0013330C">
        <w:rPr>
          <w:lang w:val="mn-MN"/>
        </w:rPr>
        <w:t xml:space="preserve">2 </w:t>
      </w:r>
      <w:r w:rsidRPr="0013330C">
        <w:rPr>
          <w:lang w:val="mn-MN"/>
        </w:rPr>
        <w:t>(Б)</w:t>
      </w:r>
      <w:r w:rsidR="00EF77BD" w:rsidRPr="0013330C">
        <w:rPr>
          <w:lang w:val="mn-MN"/>
        </w:rPr>
        <w:t xml:space="preserve"> </w:t>
      </w:r>
      <w:r w:rsidRPr="0013330C">
        <w:rPr>
          <w:lang w:val="mn-MN"/>
        </w:rPr>
        <w:t>-г үзнэ үү</w:t>
      </w:r>
      <w:r w:rsidR="00EF77BD" w:rsidRPr="0013330C">
        <w:rPr>
          <w:lang w:val="mn-MN"/>
        </w:rPr>
        <w:t>)</w:t>
      </w:r>
      <w:r w:rsidRPr="0013330C">
        <w:rPr>
          <w:lang w:val="mn-MN"/>
        </w:rPr>
        <w:t>.</w:t>
      </w:r>
    </w:p>
    <w:p w14:paraId="5457BF03" w14:textId="6A9E1B97" w:rsidR="00C60452" w:rsidRPr="0013330C" w:rsidRDefault="006832ED" w:rsidP="00390A06">
      <w:pPr>
        <w:rPr>
          <w:lang w:val="mn-MN"/>
        </w:rPr>
      </w:pPr>
      <w:r>
        <w:rPr>
          <w:noProof/>
        </w:rPr>
        <w:drawing>
          <wp:inline distT="0" distB="0" distL="0" distR="0" wp14:anchorId="4E957288" wp14:editId="008094EA">
            <wp:extent cx="6069879" cy="3401800"/>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6069879" cy="3401800"/>
                    </a:xfrm>
                    <a:prstGeom prst="rect">
                      <a:avLst/>
                    </a:prstGeom>
                  </pic:spPr>
                </pic:pic>
              </a:graphicData>
            </a:graphic>
          </wp:inline>
        </w:drawing>
      </w:r>
    </w:p>
    <w:p w14:paraId="4547A6F0" w14:textId="77777777" w:rsidR="00C60452" w:rsidRPr="0013330C" w:rsidRDefault="00C60452" w:rsidP="00390A06">
      <w:pPr>
        <w:rPr>
          <w:lang w:val="mn-MN"/>
        </w:rPr>
      </w:pPr>
    </w:p>
    <w:p w14:paraId="68DC1EA6" w14:textId="0B98B87C" w:rsidR="00C60452" w:rsidRPr="0013330C" w:rsidRDefault="00763CEF" w:rsidP="00763CEF">
      <w:pPr>
        <w:jc w:val="right"/>
        <w:rPr>
          <w:lang w:val="mn-MN"/>
        </w:rPr>
      </w:pPr>
      <w:r>
        <w:rPr>
          <w:lang w:val="mn-MN"/>
        </w:rPr>
        <w:t>Хэмжээ, миллиметрээр</w:t>
      </w:r>
    </w:p>
    <w:p w14:paraId="5F90C1DC" w14:textId="295BBC3F" w:rsidR="00C60452" w:rsidRPr="0013330C" w:rsidRDefault="001B6DEA" w:rsidP="001B6DEA">
      <w:pPr>
        <w:jc w:val="center"/>
        <w:rPr>
          <w:lang w:val="mn-MN"/>
        </w:rPr>
      </w:pPr>
      <w:r w:rsidRPr="0013330C">
        <w:rPr>
          <w:lang w:val="mn-MN"/>
        </w:rPr>
        <w:t xml:space="preserve">2 </w:t>
      </w:r>
      <w:r w:rsidR="00C60452" w:rsidRPr="0013330C">
        <w:rPr>
          <w:lang w:val="mn-MN"/>
        </w:rPr>
        <w:t>(A)</w:t>
      </w:r>
      <w:r w:rsidR="00763CEF" w:rsidRPr="007E119E">
        <w:rPr>
          <w:lang w:val="mn-MN"/>
        </w:rPr>
        <w:t xml:space="preserve"> </w:t>
      </w:r>
      <w:r w:rsidR="00763CEF">
        <w:rPr>
          <w:lang w:val="mn-MN"/>
        </w:rPr>
        <w:t>зураг –</w:t>
      </w:r>
      <w:r w:rsidR="00C60452" w:rsidRPr="0013330C">
        <w:rPr>
          <w:lang w:val="mn-MN"/>
        </w:rPr>
        <w:t xml:space="preserve"> Тавцангийн гадар</w:t>
      </w:r>
      <w:r w:rsidR="00EF77BD" w:rsidRPr="0013330C">
        <w:rPr>
          <w:lang w:val="mn-MN"/>
        </w:rPr>
        <w:t>га</w:t>
      </w:r>
      <w:r w:rsidR="00C60452" w:rsidRPr="0013330C">
        <w:rPr>
          <w:lang w:val="mn-MN"/>
        </w:rPr>
        <w:t xml:space="preserve"> — Зэргэлдээх барилгын шалнаас өндөр</w:t>
      </w:r>
    </w:p>
    <w:p w14:paraId="4F6A02EA" w14:textId="00D18BDB" w:rsidR="00C60452" w:rsidRPr="0013330C" w:rsidRDefault="00803CD4" w:rsidP="00390A06">
      <w:pPr>
        <w:rPr>
          <w:lang w:val="mn-MN"/>
        </w:rPr>
      </w:pPr>
      <w:r>
        <w:rPr>
          <w:noProof/>
        </w:rPr>
        <w:lastRenderedPageBreak/>
        <w:drawing>
          <wp:inline distT="0" distB="0" distL="0" distR="0" wp14:anchorId="01EEF221" wp14:editId="4B216223">
            <wp:extent cx="5564380" cy="7962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5564380" cy="7962902"/>
                    </a:xfrm>
                    <a:prstGeom prst="rect">
                      <a:avLst/>
                    </a:prstGeom>
                  </pic:spPr>
                </pic:pic>
              </a:graphicData>
            </a:graphic>
          </wp:inline>
        </w:drawing>
      </w:r>
    </w:p>
    <w:p w14:paraId="0F8EAC63" w14:textId="77777777" w:rsidR="006832ED" w:rsidRPr="0013330C" w:rsidRDefault="006832ED" w:rsidP="006832ED">
      <w:pPr>
        <w:jc w:val="right"/>
        <w:rPr>
          <w:lang w:val="mn-MN"/>
        </w:rPr>
      </w:pPr>
      <w:r>
        <w:rPr>
          <w:lang w:val="mn-MN"/>
        </w:rPr>
        <w:t>Хэмжээ, миллиметрээр</w:t>
      </w:r>
    </w:p>
    <w:p w14:paraId="37C13F92" w14:textId="1A665A70" w:rsidR="00C60452" w:rsidRPr="0013330C" w:rsidRDefault="001B6DEA" w:rsidP="001B6DEA">
      <w:pPr>
        <w:jc w:val="center"/>
        <w:rPr>
          <w:lang w:val="mn-MN"/>
        </w:rPr>
      </w:pPr>
      <w:r w:rsidRPr="0013330C">
        <w:rPr>
          <w:lang w:val="mn-MN"/>
        </w:rPr>
        <w:t xml:space="preserve">2 </w:t>
      </w:r>
      <w:r w:rsidR="00C60452" w:rsidRPr="0013330C">
        <w:rPr>
          <w:lang w:val="mn-MN"/>
        </w:rPr>
        <w:t>(</w:t>
      </w:r>
      <w:r w:rsidRPr="0013330C">
        <w:rPr>
          <w:lang w:val="mn-MN"/>
        </w:rPr>
        <w:t>Б</w:t>
      </w:r>
      <w:r w:rsidR="00C60452" w:rsidRPr="0013330C">
        <w:rPr>
          <w:lang w:val="mn-MN"/>
        </w:rPr>
        <w:t>) Тавцангийн гадарга — Зэргэлдээх барилгын шалнаас нам</w:t>
      </w:r>
    </w:p>
    <w:p w14:paraId="0BB083F5" w14:textId="77777777" w:rsidR="00C60452" w:rsidRPr="0013330C" w:rsidRDefault="00C60452" w:rsidP="00390A06">
      <w:pPr>
        <w:rPr>
          <w:lang w:val="mn-MN"/>
        </w:rPr>
      </w:pPr>
      <w:r w:rsidRPr="0013330C">
        <w:rPr>
          <w:lang w:val="mn-MN"/>
        </w:rPr>
        <w:lastRenderedPageBreak/>
        <w:t xml:space="preserve"> </w:t>
      </w:r>
    </w:p>
    <w:p w14:paraId="0DC2FF29" w14:textId="752B2572" w:rsidR="00C60452" w:rsidRPr="007C19D6" w:rsidRDefault="00C60452" w:rsidP="00EF77BD">
      <w:pPr>
        <w:pStyle w:val="ListParagraph"/>
        <w:numPr>
          <w:ilvl w:val="2"/>
          <w:numId w:val="4"/>
        </w:numPr>
        <w:rPr>
          <w:b/>
          <w:bCs/>
          <w:lang w:val="mn-MN"/>
        </w:rPr>
      </w:pPr>
      <w:r w:rsidRPr="007C19D6">
        <w:rPr>
          <w:b/>
          <w:bCs/>
          <w:lang w:val="mn-MN"/>
        </w:rPr>
        <w:t>Нэмэлт хамгаалалт</w:t>
      </w:r>
    </w:p>
    <w:p w14:paraId="0CC3815E" w14:textId="5F90C8E8" w:rsidR="00C60452" w:rsidRPr="0013330C" w:rsidRDefault="00C60452" w:rsidP="00390A06">
      <w:pPr>
        <w:rPr>
          <w:lang w:val="mn-MN"/>
        </w:rPr>
      </w:pPr>
      <w:r w:rsidRPr="0013330C">
        <w:rPr>
          <w:lang w:val="mn-MN"/>
        </w:rPr>
        <w:t>Тоног төхөөрөмж эсвэл материалыг ажлын тавцан дээр </w:t>
      </w:r>
      <w:r w:rsidR="002A0E29" w:rsidRPr="002A0E29">
        <w:rPr>
          <w:lang w:val="mn-MN"/>
        </w:rPr>
        <w:t>хөвөө</w:t>
      </w:r>
      <w:r w:rsidRPr="0013330C">
        <w:rPr>
          <w:lang w:val="mn-MN"/>
        </w:rPr>
        <w:t xml:space="preserve"> </w:t>
      </w:r>
      <w:r w:rsidR="00444F72" w:rsidRPr="0013330C">
        <w:rPr>
          <w:lang w:val="mn-MN"/>
        </w:rPr>
        <w:t xml:space="preserve">хашлаганы </w:t>
      </w:r>
      <w:r w:rsidRPr="0013330C">
        <w:rPr>
          <w:lang w:val="mn-MN"/>
        </w:rPr>
        <w:t xml:space="preserve">өндрөөс давсан өндөрт байрлуулахаар төлөвлөж байгаа бөгөөд ийм материал, тоног төхөөрөмж унах, тавцан дээрээс </w:t>
      </w:r>
      <w:r w:rsidR="00444F72" w:rsidRPr="0013330C">
        <w:rPr>
          <w:lang w:val="mn-MN"/>
        </w:rPr>
        <w:t>цохигдох</w:t>
      </w:r>
      <w:r w:rsidRPr="0013330C">
        <w:rPr>
          <w:lang w:val="mn-MN"/>
        </w:rPr>
        <w:t xml:space="preserve"> магадлал байвал ирмэгийн нэмэлт хамгаалалт</w:t>
      </w:r>
      <w:r w:rsidR="00444F72" w:rsidRPr="0013330C">
        <w:rPr>
          <w:lang w:val="mn-MN"/>
        </w:rPr>
        <w:t>аар</w:t>
      </w:r>
      <w:r w:rsidRPr="0013330C">
        <w:rPr>
          <w:lang w:val="mn-MN"/>
        </w:rPr>
        <w:t xml:space="preserve"> хангана. Ийм нэмэлт ирмэг</w:t>
      </w:r>
      <w:r w:rsidR="00444F72" w:rsidRPr="0013330C">
        <w:rPr>
          <w:lang w:val="mn-MN"/>
        </w:rPr>
        <w:t>ийн</w:t>
      </w:r>
      <w:r w:rsidRPr="0013330C">
        <w:rPr>
          <w:lang w:val="mn-MN"/>
        </w:rPr>
        <w:t xml:space="preserve"> хамгаалалтыг </w:t>
      </w:r>
      <w:r w:rsidR="0013330C" w:rsidRPr="0013330C">
        <w:rPr>
          <w:lang w:val="mn-MN"/>
        </w:rPr>
        <w:t>дараах</w:t>
      </w:r>
      <w:r w:rsidRPr="0013330C">
        <w:rPr>
          <w:lang w:val="mn-MN"/>
        </w:rPr>
        <w:t xml:space="preserve"> байдлаар хийж болно</w:t>
      </w:r>
      <w:r w:rsidR="00444F72" w:rsidRPr="0013330C">
        <w:rPr>
          <w:lang w:val="mn-MN"/>
        </w:rPr>
        <w:t>:</w:t>
      </w:r>
      <w:r w:rsidRPr="0013330C">
        <w:rPr>
          <w:lang w:val="mn-MN"/>
        </w:rPr>
        <w:t xml:space="preserve"> </w:t>
      </w:r>
    </w:p>
    <w:p w14:paraId="4346B2D6" w14:textId="48EAA1D3" w:rsidR="00C60452" w:rsidRPr="0013330C" w:rsidRDefault="00C60452" w:rsidP="002A0E29">
      <w:pPr>
        <w:pStyle w:val="ListParagraph"/>
        <w:numPr>
          <w:ilvl w:val="0"/>
          <w:numId w:val="29"/>
        </w:numPr>
        <w:rPr>
          <w:lang w:val="mn-MN"/>
        </w:rPr>
      </w:pPr>
      <w:r w:rsidRPr="0013330C">
        <w:rPr>
          <w:lang w:val="mn-MN"/>
        </w:rPr>
        <w:t>өндөр</w:t>
      </w:r>
      <w:r w:rsidR="00444F72" w:rsidRPr="0013330C">
        <w:rPr>
          <w:lang w:val="mn-MN"/>
        </w:rPr>
        <w:t>сгөсөн</w:t>
      </w:r>
      <w:r w:rsidRPr="0013330C">
        <w:rPr>
          <w:lang w:val="mn-MN"/>
        </w:rPr>
        <w:t xml:space="preserve"> </w:t>
      </w:r>
      <w:r w:rsidR="002A0E29" w:rsidRPr="002A0E29">
        <w:rPr>
          <w:lang w:val="mn-MN"/>
        </w:rPr>
        <w:t>хөвөө</w:t>
      </w:r>
      <w:r w:rsidR="002A0E29">
        <w:rPr>
          <w:lang w:val="mn-MN"/>
        </w:rPr>
        <w:t xml:space="preserve"> хашлага</w:t>
      </w:r>
      <w:r w:rsidRPr="0013330C">
        <w:rPr>
          <w:lang w:val="mn-MN"/>
        </w:rPr>
        <w:t xml:space="preserve">; </w:t>
      </w:r>
    </w:p>
    <w:p w14:paraId="0A47A4B8" w14:textId="3D445A16" w:rsidR="00C60452" w:rsidRPr="0013330C" w:rsidRDefault="00C60452" w:rsidP="00EF77BD">
      <w:pPr>
        <w:pStyle w:val="ListParagraph"/>
        <w:numPr>
          <w:ilvl w:val="0"/>
          <w:numId w:val="29"/>
        </w:numPr>
        <w:rPr>
          <w:lang w:val="mn-MN"/>
        </w:rPr>
      </w:pPr>
      <w:r w:rsidRPr="0013330C">
        <w:rPr>
          <w:lang w:val="mn-MN"/>
        </w:rPr>
        <w:t>AS 2423-т нийцсэн найдвартай бэхлэгдсэн гинжин тор, нүх</w:t>
      </w:r>
      <w:r w:rsidR="00444F72" w:rsidRPr="0013330C">
        <w:rPr>
          <w:lang w:val="mn-MN"/>
        </w:rPr>
        <w:t xml:space="preserve">ний </w:t>
      </w:r>
      <w:r w:rsidR="0013330C" w:rsidRPr="0013330C">
        <w:rPr>
          <w:lang w:val="mn-MN"/>
        </w:rPr>
        <w:t>хэмжээ</w:t>
      </w:r>
      <w:r w:rsidRPr="0013330C">
        <w:rPr>
          <w:lang w:val="mn-MN"/>
        </w:rPr>
        <w:t xml:space="preserve"> нь </w:t>
      </w:r>
      <w:r w:rsidR="00444F72" w:rsidRPr="0013330C">
        <w:rPr>
          <w:lang w:val="mn-MN"/>
        </w:rPr>
        <w:t xml:space="preserve">хамгийн ихдээ </w:t>
      </w:r>
      <w:r w:rsidRPr="0013330C">
        <w:rPr>
          <w:lang w:val="mn-MN"/>
        </w:rPr>
        <w:t xml:space="preserve">60 мм × 60 мм, хамгийн бага суналтын хүч нь 380 МПа байх ба хамгийн бага диаметр нь 2.0 мм байна; </w:t>
      </w:r>
    </w:p>
    <w:p w14:paraId="7986ECAC" w14:textId="531E9CE2" w:rsidR="00C60452" w:rsidRPr="0013330C" w:rsidRDefault="00C60452" w:rsidP="00EF77BD">
      <w:pPr>
        <w:pStyle w:val="ListParagraph"/>
        <w:numPr>
          <w:ilvl w:val="0"/>
          <w:numId w:val="29"/>
        </w:numPr>
        <w:rPr>
          <w:lang w:val="mn-MN"/>
        </w:rPr>
      </w:pPr>
      <w:r w:rsidRPr="0013330C">
        <w:rPr>
          <w:lang w:val="mn-MN"/>
        </w:rPr>
        <w:t xml:space="preserve">тортой хамгаалалтын самбар; </w:t>
      </w:r>
    </w:p>
    <w:p w14:paraId="48328DC7" w14:textId="62C475B9" w:rsidR="00C60452" w:rsidRDefault="00C60452" w:rsidP="00EF77BD">
      <w:pPr>
        <w:pStyle w:val="ListParagraph"/>
        <w:numPr>
          <w:ilvl w:val="0"/>
          <w:numId w:val="29"/>
        </w:numPr>
        <w:rPr>
          <w:lang w:val="mn-MN"/>
        </w:rPr>
      </w:pPr>
      <w:r w:rsidRPr="0013330C">
        <w:rPr>
          <w:lang w:val="mn-MN"/>
        </w:rPr>
        <w:t xml:space="preserve">тортой дүүргэгч самбар. </w:t>
      </w:r>
    </w:p>
    <w:p w14:paraId="25E52522" w14:textId="77777777" w:rsidR="007C19D6" w:rsidRPr="0013330C" w:rsidRDefault="007C19D6" w:rsidP="007C19D6">
      <w:pPr>
        <w:pStyle w:val="ListParagraph"/>
        <w:rPr>
          <w:lang w:val="mn-MN"/>
        </w:rPr>
      </w:pPr>
    </w:p>
    <w:p w14:paraId="5675D88B" w14:textId="225C96A1" w:rsidR="00C60452" w:rsidRPr="007C19D6" w:rsidRDefault="00444F72" w:rsidP="00EF77BD">
      <w:pPr>
        <w:pStyle w:val="ListParagraph"/>
        <w:numPr>
          <w:ilvl w:val="1"/>
          <w:numId w:val="4"/>
        </w:numPr>
        <w:rPr>
          <w:b/>
          <w:bCs/>
          <w:lang w:val="mn-MN"/>
        </w:rPr>
      </w:pPr>
      <w:r w:rsidRPr="007C19D6">
        <w:rPr>
          <w:b/>
          <w:bCs/>
          <w:lang w:val="mn-MN"/>
        </w:rPr>
        <w:t>Орц гарц</w:t>
      </w:r>
      <w:r w:rsidR="00C60452" w:rsidRPr="007C19D6">
        <w:rPr>
          <w:b/>
          <w:bCs/>
          <w:lang w:val="mn-MN"/>
        </w:rPr>
        <w:t xml:space="preserve"> </w:t>
      </w:r>
    </w:p>
    <w:p w14:paraId="020130C1" w14:textId="296A4FE2" w:rsidR="00C60452" w:rsidRPr="007C19D6" w:rsidRDefault="00C60452" w:rsidP="00EF77BD">
      <w:pPr>
        <w:pStyle w:val="ListParagraph"/>
        <w:numPr>
          <w:ilvl w:val="2"/>
          <w:numId w:val="4"/>
        </w:numPr>
        <w:rPr>
          <w:b/>
          <w:bCs/>
          <w:lang w:val="mn-MN"/>
        </w:rPr>
      </w:pPr>
      <w:r w:rsidRPr="007C19D6">
        <w:rPr>
          <w:b/>
          <w:bCs/>
          <w:lang w:val="mn-MN"/>
        </w:rPr>
        <w:t xml:space="preserve">Ерөнхий ойлголт </w:t>
      </w:r>
    </w:p>
    <w:p w14:paraId="02B810F1" w14:textId="53366ECF" w:rsidR="00C60452" w:rsidRPr="0013330C" w:rsidRDefault="00C60452" w:rsidP="00390A06">
      <w:pPr>
        <w:rPr>
          <w:lang w:val="mn-MN"/>
        </w:rPr>
      </w:pPr>
      <w:r w:rsidRPr="0013330C">
        <w:rPr>
          <w:lang w:val="mn-MN"/>
        </w:rPr>
        <w:t>Ажлын тавцан руу аюулгүй нэвтрэх боломж</w:t>
      </w:r>
      <w:r w:rsidR="00444F72" w:rsidRPr="0013330C">
        <w:rPr>
          <w:lang w:val="mn-MN"/>
        </w:rPr>
        <w:t>оор</w:t>
      </w:r>
      <w:r w:rsidRPr="0013330C">
        <w:rPr>
          <w:lang w:val="mn-MN"/>
        </w:rPr>
        <w:t xml:space="preserve"> хангана. Ийм нэвтрэ</w:t>
      </w:r>
      <w:r w:rsidR="00D66A27" w:rsidRPr="0013330C">
        <w:rPr>
          <w:lang w:val="mn-MN"/>
        </w:rPr>
        <w:t>х боломжийг</w:t>
      </w:r>
      <w:r w:rsidRPr="0013330C">
        <w:rPr>
          <w:lang w:val="mn-MN"/>
        </w:rPr>
        <w:t xml:space="preserve"> түр зуурын шат, нэвтрэх тавцан эсвэл бусад тохиромжтой хэрэгсэл </w:t>
      </w:r>
      <w:r w:rsidR="00D66A27" w:rsidRPr="0013330C">
        <w:rPr>
          <w:lang w:val="mn-MN"/>
        </w:rPr>
        <w:t>ашиглан бүрдүүлнэ</w:t>
      </w:r>
      <w:r w:rsidRPr="0013330C">
        <w:rPr>
          <w:lang w:val="mn-MN"/>
        </w:rPr>
        <w:t>. Аж</w:t>
      </w:r>
      <w:r w:rsidR="00D66A27" w:rsidRPr="0013330C">
        <w:rPr>
          <w:lang w:val="mn-MN"/>
        </w:rPr>
        <w:t>лын</w:t>
      </w:r>
      <w:r w:rsidRPr="0013330C">
        <w:rPr>
          <w:lang w:val="mn-MN"/>
        </w:rPr>
        <w:t xml:space="preserve"> тавцанд нэвтрэх болон түүнээс </w:t>
      </w:r>
      <w:r w:rsidR="005A376E" w:rsidRPr="0013330C">
        <w:rPr>
          <w:lang w:val="mn-MN"/>
        </w:rPr>
        <w:t xml:space="preserve">гарах </w:t>
      </w:r>
      <w:r w:rsidR="0013330C" w:rsidRPr="0013330C">
        <w:rPr>
          <w:lang w:val="mn-MN"/>
        </w:rPr>
        <w:t>дараах</w:t>
      </w:r>
      <w:r w:rsidR="005A376E" w:rsidRPr="0013330C">
        <w:rPr>
          <w:lang w:val="mn-MN"/>
        </w:rPr>
        <w:t xml:space="preserve"> шаардлагыг тавина</w:t>
      </w:r>
      <w:r w:rsidRPr="0013330C">
        <w:rPr>
          <w:lang w:val="mn-MN"/>
        </w:rPr>
        <w:t xml:space="preserve">: </w:t>
      </w:r>
    </w:p>
    <w:p w14:paraId="6A6EA333" w14:textId="1C3EE731" w:rsidR="00C60452" w:rsidRPr="0013330C" w:rsidRDefault="00D66A27" w:rsidP="00EF77BD">
      <w:pPr>
        <w:pStyle w:val="ListParagraph"/>
        <w:numPr>
          <w:ilvl w:val="0"/>
          <w:numId w:val="31"/>
        </w:numPr>
        <w:rPr>
          <w:lang w:val="mn-MN"/>
        </w:rPr>
      </w:pPr>
      <w:r w:rsidRPr="0013330C">
        <w:rPr>
          <w:lang w:val="mn-MN"/>
        </w:rPr>
        <w:t>Орц гарц</w:t>
      </w:r>
      <w:r w:rsidR="00C60452" w:rsidRPr="0013330C">
        <w:rPr>
          <w:lang w:val="mn-MN"/>
        </w:rPr>
        <w:t xml:space="preserve">, шатны тавцан руу </w:t>
      </w:r>
      <w:r w:rsidRPr="0013330C">
        <w:rPr>
          <w:lang w:val="mn-MN"/>
        </w:rPr>
        <w:t>нэвтрэхэд</w:t>
      </w:r>
      <w:r w:rsidR="00C60452" w:rsidRPr="0013330C">
        <w:rPr>
          <w:lang w:val="mn-MN"/>
        </w:rPr>
        <w:t xml:space="preserve"> гэмтэл учруулж болзошгүй хурц ирмэг, цэггүй байх ёстой.</w:t>
      </w:r>
    </w:p>
    <w:p w14:paraId="3177CE77" w14:textId="52D3C09A" w:rsidR="00C60452" w:rsidRPr="0013330C" w:rsidRDefault="00C60452" w:rsidP="002A0E29">
      <w:pPr>
        <w:pStyle w:val="ListParagraph"/>
        <w:numPr>
          <w:ilvl w:val="0"/>
          <w:numId w:val="31"/>
        </w:numPr>
        <w:rPr>
          <w:lang w:val="mn-MN"/>
        </w:rPr>
      </w:pPr>
      <w:r w:rsidRPr="0013330C">
        <w:rPr>
          <w:lang w:val="mn-MN"/>
        </w:rPr>
        <w:t xml:space="preserve">Шат руу нэвтрэх цэгүүдийн </w:t>
      </w:r>
      <w:r w:rsidR="002A0E29" w:rsidRPr="002A0E29">
        <w:rPr>
          <w:lang w:val="mn-MN"/>
        </w:rPr>
        <w:t>ирмэгийн</w:t>
      </w:r>
      <w:r w:rsidRPr="0013330C">
        <w:rPr>
          <w:lang w:val="mn-MN"/>
        </w:rPr>
        <w:t xml:space="preserve"> хамгаалалт нь </w:t>
      </w:r>
      <w:r w:rsidR="00D66A27" w:rsidRPr="0013330C">
        <w:rPr>
          <w:lang w:val="mn-MN"/>
        </w:rPr>
        <w:t>11</w:t>
      </w:r>
      <w:r w:rsidRPr="0013330C">
        <w:rPr>
          <w:lang w:val="mn-MN"/>
        </w:rPr>
        <w:t>.10.3-т нийцсэн байна.</w:t>
      </w:r>
    </w:p>
    <w:p w14:paraId="5C386F7D" w14:textId="2197984F" w:rsidR="00C60452" w:rsidRPr="0013330C" w:rsidRDefault="000262D5" w:rsidP="002A0E29">
      <w:pPr>
        <w:pStyle w:val="ListParagraph"/>
        <w:numPr>
          <w:ilvl w:val="0"/>
          <w:numId w:val="31"/>
        </w:numPr>
        <w:rPr>
          <w:lang w:val="mn-MN"/>
        </w:rPr>
      </w:pPr>
      <w:r w:rsidRPr="0013330C">
        <w:rPr>
          <w:lang w:val="mn-MN"/>
        </w:rPr>
        <w:t xml:space="preserve">Шат руу нэвтрэх цэгүүдийн </w:t>
      </w:r>
      <w:r w:rsidR="002A0E29" w:rsidRPr="002A0E29">
        <w:rPr>
          <w:lang w:val="mn-MN"/>
        </w:rPr>
        <w:t>ирмэгийн</w:t>
      </w:r>
      <w:r w:rsidRPr="0013330C">
        <w:rPr>
          <w:lang w:val="mn-MN"/>
        </w:rPr>
        <w:t xml:space="preserve"> хамгаалалтын </w:t>
      </w:r>
      <w:r w:rsidR="0013330C" w:rsidRPr="0013330C">
        <w:rPr>
          <w:lang w:val="mn-MN"/>
        </w:rPr>
        <w:t>завсрыг</w:t>
      </w:r>
      <w:r w:rsidRPr="0013330C">
        <w:rPr>
          <w:lang w:val="mn-MN"/>
        </w:rPr>
        <w:t xml:space="preserve"> хаалгаар хамгаалагдсан байх ёстой, эсвэл тавцан дээр ажиллаж байгаа хүмүүс унахаас урьдчилан сэргийлэх үүднээс ажлын тавцангаас хангалттай зайтай байх ёстой</w:t>
      </w:r>
      <w:r w:rsidR="00C60452" w:rsidRPr="0013330C">
        <w:rPr>
          <w:lang w:val="mn-MN"/>
        </w:rPr>
        <w:t xml:space="preserve">. </w:t>
      </w:r>
    </w:p>
    <w:p w14:paraId="7C19FA74" w14:textId="740CBAD4" w:rsidR="00C60452" w:rsidRPr="0013330C" w:rsidRDefault="000262D5" w:rsidP="00EF77BD">
      <w:pPr>
        <w:pStyle w:val="ListParagraph"/>
        <w:numPr>
          <w:ilvl w:val="0"/>
          <w:numId w:val="31"/>
        </w:numPr>
        <w:rPr>
          <w:lang w:val="mn-MN"/>
        </w:rPr>
      </w:pPr>
      <w:r w:rsidRPr="0013330C">
        <w:rPr>
          <w:lang w:val="mn-MN"/>
        </w:rPr>
        <w:t>Шатаар дамжин</w:t>
      </w:r>
      <w:r w:rsidR="00C60452" w:rsidRPr="0013330C">
        <w:rPr>
          <w:lang w:val="mn-MN"/>
        </w:rPr>
        <w:t xml:space="preserve"> өнгөрөх</w:t>
      </w:r>
      <w:r w:rsidRPr="0013330C">
        <w:rPr>
          <w:lang w:val="mn-MN"/>
        </w:rPr>
        <w:t xml:space="preserve">өд люкийг </w:t>
      </w:r>
      <w:r w:rsidR="00C60452" w:rsidRPr="0013330C">
        <w:rPr>
          <w:lang w:val="mn-MN"/>
        </w:rPr>
        <w:t>хүн</w:t>
      </w:r>
      <w:r w:rsidRPr="0013330C">
        <w:rPr>
          <w:lang w:val="mn-MN"/>
        </w:rPr>
        <w:t xml:space="preserve"> заавал онгорхой байлгахын тулд барих </w:t>
      </w:r>
      <w:r w:rsidR="0013330C" w:rsidRPr="0013330C">
        <w:rPr>
          <w:lang w:val="mn-MN"/>
        </w:rPr>
        <w:t>шаардлагагүй</w:t>
      </w:r>
      <w:r w:rsidRPr="0013330C">
        <w:rPr>
          <w:lang w:val="mn-MN"/>
        </w:rPr>
        <w:t xml:space="preserve"> байх</w:t>
      </w:r>
      <w:r w:rsidR="00C60452" w:rsidRPr="0013330C">
        <w:rPr>
          <w:lang w:val="mn-MN"/>
        </w:rPr>
        <w:t>.</w:t>
      </w:r>
    </w:p>
    <w:p w14:paraId="0BAA3180" w14:textId="62CE448B" w:rsidR="00C60452" w:rsidRDefault="00C60452" w:rsidP="00EF77BD">
      <w:pPr>
        <w:pStyle w:val="ListParagraph"/>
        <w:numPr>
          <w:ilvl w:val="0"/>
          <w:numId w:val="31"/>
        </w:numPr>
        <w:rPr>
          <w:lang w:val="mn-MN"/>
        </w:rPr>
      </w:pPr>
      <w:r w:rsidRPr="0013330C">
        <w:rPr>
          <w:lang w:val="mn-MN"/>
        </w:rPr>
        <w:t>Хаалга нь өөрөө хаа</w:t>
      </w:r>
      <w:r w:rsidR="0013330C">
        <w:rPr>
          <w:lang w:val="mn-MN"/>
        </w:rPr>
        <w:t>гддаг</w:t>
      </w:r>
      <w:r w:rsidRPr="0013330C">
        <w:rPr>
          <w:lang w:val="mn-MN"/>
        </w:rPr>
        <w:t xml:space="preserve"> байх бөгөөд тавцангаас</w:t>
      </w:r>
      <w:r w:rsidR="000262D5" w:rsidRPr="0013330C">
        <w:rPr>
          <w:lang w:val="mn-MN"/>
        </w:rPr>
        <w:t xml:space="preserve"> гадна чигт</w:t>
      </w:r>
      <w:r w:rsidRPr="0013330C">
        <w:rPr>
          <w:lang w:val="mn-MN"/>
        </w:rPr>
        <w:t xml:space="preserve"> нээгдэх ёсгүй. Хаалга нь хамгаалалтын </w:t>
      </w:r>
      <w:r w:rsidR="0013330C" w:rsidRPr="0013330C">
        <w:rPr>
          <w:lang w:val="mn-MN"/>
        </w:rPr>
        <w:t>хашлаганы</w:t>
      </w:r>
      <w:r w:rsidRPr="0013330C">
        <w:rPr>
          <w:lang w:val="mn-MN"/>
        </w:rPr>
        <w:t xml:space="preserve"> үүргийг зохих ёсоор гүйцэтгэхээр төлөвлө</w:t>
      </w:r>
      <w:r w:rsidR="000262D5" w:rsidRPr="0013330C">
        <w:rPr>
          <w:lang w:val="mn-MN"/>
        </w:rPr>
        <w:t>гдөж</w:t>
      </w:r>
      <w:r w:rsidRPr="0013330C">
        <w:rPr>
          <w:lang w:val="mn-MN"/>
        </w:rPr>
        <w:t>, байрлуулсан байна.</w:t>
      </w:r>
    </w:p>
    <w:p w14:paraId="1E28755F" w14:textId="77777777" w:rsidR="007C19D6" w:rsidRPr="0013330C" w:rsidRDefault="007C19D6" w:rsidP="007C19D6">
      <w:pPr>
        <w:pStyle w:val="ListParagraph"/>
        <w:rPr>
          <w:lang w:val="mn-MN"/>
        </w:rPr>
      </w:pPr>
    </w:p>
    <w:p w14:paraId="1B39AAA2" w14:textId="1D253BB7" w:rsidR="00C60452" w:rsidRPr="007C19D6" w:rsidRDefault="00C60452" w:rsidP="00EF77BD">
      <w:pPr>
        <w:pStyle w:val="ListParagraph"/>
        <w:numPr>
          <w:ilvl w:val="2"/>
          <w:numId w:val="4"/>
        </w:numPr>
        <w:rPr>
          <w:b/>
          <w:bCs/>
          <w:lang w:val="mn-MN"/>
        </w:rPr>
      </w:pPr>
      <w:r w:rsidRPr="007C19D6">
        <w:rPr>
          <w:b/>
          <w:bCs/>
          <w:lang w:val="mn-MN"/>
        </w:rPr>
        <w:t xml:space="preserve">Бага оврын барилгын түр </w:t>
      </w:r>
      <w:r w:rsidR="0013330C" w:rsidRPr="007C19D6">
        <w:rPr>
          <w:b/>
          <w:bCs/>
          <w:lang w:val="mn-MN"/>
        </w:rPr>
        <w:t>шат руу</w:t>
      </w:r>
      <w:r w:rsidRPr="007C19D6">
        <w:rPr>
          <w:b/>
          <w:bCs/>
          <w:lang w:val="mn-MN"/>
        </w:rPr>
        <w:t xml:space="preserve"> нэвтрэх </w:t>
      </w:r>
    </w:p>
    <w:p w14:paraId="0E53C5FF" w14:textId="37BEFCAA" w:rsidR="00C60452" w:rsidRPr="0013330C" w:rsidRDefault="00C60452" w:rsidP="00EF77BD">
      <w:pPr>
        <w:pStyle w:val="ListParagraph"/>
        <w:numPr>
          <w:ilvl w:val="3"/>
          <w:numId w:val="4"/>
        </w:numPr>
        <w:rPr>
          <w:lang w:val="mn-MN"/>
        </w:rPr>
      </w:pPr>
      <w:r w:rsidRPr="007C19D6">
        <w:rPr>
          <w:b/>
          <w:bCs/>
          <w:lang w:val="mn-MN"/>
        </w:rPr>
        <w:t>Ерөнхий ойлголт</w:t>
      </w:r>
      <w:r w:rsidRPr="0013330C">
        <w:rPr>
          <w:lang w:val="mn-MN"/>
        </w:rPr>
        <w:t xml:space="preserve"> </w:t>
      </w:r>
    </w:p>
    <w:p w14:paraId="3EDF8381" w14:textId="5A361038" w:rsidR="00C60452" w:rsidRPr="0013330C" w:rsidRDefault="00C60452" w:rsidP="00390A06">
      <w:pPr>
        <w:rPr>
          <w:lang w:val="mn-MN"/>
        </w:rPr>
      </w:pPr>
      <w:r w:rsidRPr="0013330C">
        <w:rPr>
          <w:lang w:val="mn-MN"/>
        </w:rPr>
        <w:t>Бага оврын шатны ажлын тавцан руу нэвтрэх нь түр зуурын шат</w:t>
      </w:r>
      <w:r w:rsidR="00EB2AF0" w:rsidRPr="0013330C">
        <w:rPr>
          <w:lang w:val="mn-MN"/>
        </w:rPr>
        <w:t xml:space="preserve">, </w:t>
      </w:r>
      <w:r w:rsidR="0013330C" w:rsidRPr="0013330C">
        <w:rPr>
          <w:lang w:val="mn-MN"/>
        </w:rPr>
        <w:t>сунадаг</w:t>
      </w:r>
      <w:r w:rsidR="00EB2AF0" w:rsidRPr="0013330C">
        <w:rPr>
          <w:lang w:val="mn-MN"/>
        </w:rPr>
        <w:t xml:space="preserve"> шат</w:t>
      </w:r>
      <w:r w:rsidRPr="0013330C">
        <w:rPr>
          <w:lang w:val="mn-MN"/>
        </w:rPr>
        <w:t>аар эсвэл шатны хүрээ</w:t>
      </w:r>
      <w:r w:rsidR="00EB2AF0" w:rsidRPr="0013330C">
        <w:rPr>
          <w:lang w:val="mn-MN"/>
        </w:rPr>
        <w:t>гээр авиран</w:t>
      </w:r>
      <w:r w:rsidRPr="0013330C">
        <w:rPr>
          <w:lang w:val="mn-MN"/>
        </w:rPr>
        <w:t xml:space="preserve"> дээр гарч болно. </w:t>
      </w:r>
    </w:p>
    <w:p w14:paraId="1FC4CABA" w14:textId="69E015A6" w:rsidR="00C60452" w:rsidRPr="007C19D6" w:rsidRDefault="00C60452" w:rsidP="00EF77BD">
      <w:pPr>
        <w:pStyle w:val="ListParagraph"/>
        <w:numPr>
          <w:ilvl w:val="3"/>
          <w:numId w:val="4"/>
        </w:numPr>
        <w:rPr>
          <w:b/>
          <w:bCs/>
          <w:lang w:val="mn-MN"/>
        </w:rPr>
      </w:pPr>
      <w:r w:rsidRPr="007C19D6">
        <w:rPr>
          <w:b/>
          <w:bCs/>
          <w:lang w:val="mn-MN"/>
        </w:rPr>
        <w:t>Түр шатаар нэвтрэх</w:t>
      </w:r>
    </w:p>
    <w:p w14:paraId="5BA1F365" w14:textId="2845E195" w:rsidR="00C60452" w:rsidRPr="0013330C" w:rsidRDefault="00EB2AF0" w:rsidP="00390A06">
      <w:pPr>
        <w:rPr>
          <w:lang w:val="mn-MN"/>
        </w:rPr>
      </w:pPr>
      <w:r w:rsidRPr="0013330C">
        <w:rPr>
          <w:lang w:val="mn-MN"/>
        </w:rPr>
        <w:t xml:space="preserve">Түр </w:t>
      </w:r>
      <w:r w:rsidR="00C60452" w:rsidRPr="0013330C">
        <w:rPr>
          <w:lang w:val="mn-MN"/>
        </w:rPr>
        <w:t xml:space="preserve">зуурын шат эсвэл </w:t>
      </w:r>
      <w:r w:rsidR="0013330C" w:rsidRPr="0013330C">
        <w:rPr>
          <w:lang w:val="mn-MN"/>
        </w:rPr>
        <w:t>сунадаг</w:t>
      </w:r>
      <w:r w:rsidRPr="0013330C">
        <w:rPr>
          <w:lang w:val="mn-MN"/>
        </w:rPr>
        <w:t xml:space="preserve"> </w:t>
      </w:r>
      <w:r w:rsidR="00C60452" w:rsidRPr="0013330C">
        <w:rPr>
          <w:lang w:val="mn-MN"/>
        </w:rPr>
        <w:t xml:space="preserve">шат </w:t>
      </w:r>
      <w:r w:rsidRPr="0013330C">
        <w:rPr>
          <w:lang w:val="mn-MN"/>
        </w:rPr>
        <w:t xml:space="preserve">ашиглан </w:t>
      </w:r>
      <w:r w:rsidR="00C60452" w:rsidRPr="0013330C">
        <w:rPr>
          <w:lang w:val="mn-MN"/>
        </w:rPr>
        <w:t xml:space="preserve">нэвтрэх </w:t>
      </w:r>
      <w:r w:rsidRPr="0013330C">
        <w:rPr>
          <w:lang w:val="mn-MN"/>
        </w:rPr>
        <w:t>бол</w:t>
      </w:r>
      <w:r w:rsidR="00C60452" w:rsidRPr="0013330C">
        <w:rPr>
          <w:lang w:val="mn-MN"/>
        </w:rPr>
        <w:t xml:space="preserve"> </w:t>
      </w:r>
      <w:r w:rsidR="0013330C" w:rsidRPr="0013330C">
        <w:rPr>
          <w:lang w:val="mn-MN"/>
        </w:rPr>
        <w:t>дараах</w:t>
      </w:r>
      <w:r w:rsidR="00C60452" w:rsidRPr="0013330C">
        <w:rPr>
          <w:lang w:val="mn-MN"/>
        </w:rPr>
        <w:t xml:space="preserve"> </w:t>
      </w:r>
      <w:r w:rsidR="00BA7994" w:rsidRPr="0013330C">
        <w:rPr>
          <w:lang w:val="mn-MN"/>
        </w:rPr>
        <w:t>шаардлагыг</w:t>
      </w:r>
      <w:r w:rsidR="00C60452" w:rsidRPr="0013330C">
        <w:rPr>
          <w:lang w:val="mn-MN"/>
        </w:rPr>
        <w:t xml:space="preserve"> хангасан байна</w:t>
      </w:r>
      <w:r w:rsidRPr="0013330C">
        <w:rPr>
          <w:lang w:val="mn-MN"/>
        </w:rPr>
        <w:t>:</w:t>
      </w:r>
    </w:p>
    <w:p w14:paraId="6F0361E0" w14:textId="1E98852E" w:rsidR="00C60452" w:rsidRPr="0013330C" w:rsidRDefault="00BA7994" w:rsidP="008569E7">
      <w:pPr>
        <w:pStyle w:val="ListParagraph"/>
        <w:numPr>
          <w:ilvl w:val="0"/>
          <w:numId w:val="34"/>
        </w:numPr>
        <w:rPr>
          <w:lang w:val="mn-MN"/>
        </w:rPr>
      </w:pPr>
      <w:r w:rsidRPr="0013330C">
        <w:rPr>
          <w:lang w:val="mn-MN"/>
        </w:rPr>
        <w:t xml:space="preserve">Бага </w:t>
      </w:r>
      <w:r w:rsidR="00EB2AF0" w:rsidRPr="0013330C">
        <w:rPr>
          <w:lang w:val="mn-MN"/>
        </w:rPr>
        <w:t>оврын барилгын түр шат</w:t>
      </w:r>
      <w:r w:rsidR="00C60452" w:rsidRPr="0013330C">
        <w:rPr>
          <w:lang w:val="mn-MN"/>
        </w:rPr>
        <w:t xml:space="preserve"> </w:t>
      </w:r>
      <w:r w:rsidR="00EB2AF0" w:rsidRPr="0013330C">
        <w:rPr>
          <w:lang w:val="mn-MN"/>
        </w:rPr>
        <w:t>руу түр шат ашиглан гарах бол ха</w:t>
      </w:r>
      <w:r w:rsidRPr="0013330C">
        <w:rPr>
          <w:lang w:val="mn-MN"/>
        </w:rPr>
        <w:t>мгаалалтын</w:t>
      </w:r>
      <w:r w:rsidR="00EB2AF0" w:rsidRPr="0013330C">
        <w:rPr>
          <w:lang w:val="mn-MN"/>
        </w:rPr>
        <w:t xml:space="preserve"> хашлага дундуур гарахгүй байхаар төлөвлөнө</w:t>
      </w:r>
      <w:r w:rsidR="00C60452" w:rsidRPr="0013330C">
        <w:rPr>
          <w:lang w:val="mn-MN"/>
        </w:rPr>
        <w:t>.</w:t>
      </w:r>
    </w:p>
    <w:p w14:paraId="6FCEB5B3" w14:textId="08D086B3" w:rsidR="00C60452" w:rsidRPr="0013330C" w:rsidRDefault="00EB2AF0" w:rsidP="008569E7">
      <w:pPr>
        <w:pStyle w:val="ListParagraph"/>
        <w:numPr>
          <w:ilvl w:val="0"/>
          <w:numId w:val="34"/>
        </w:numPr>
        <w:rPr>
          <w:lang w:val="mn-MN"/>
        </w:rPr>
      </w:pPr>
      <w:r w:rsidRPr="0013330C">
        <w:rPr>
          <w:lang w:val="mn-MN"/>
        </w:rPr>
        <w:lastRenderedPageBreak/>
        <w:t>Нэвтрэх</w:t>
      </w:r>
      <w:r w:rsidR="00C60452" w:rsidRPr="0013330C">
        <w:rPr>
          <w:lang w:val="mn-MN"/>
        </w:rPr>
        <w:t xml:space="preserve"> хэрэгсэл нь </w:t>
      </w:r>
      <w:r w:rsidRPr="0013330C">
        <w:rPr>
          <w:lang w:val="mn-MN"/>
        </w:rPr>
        <w:t xml:space="preserve">барилгын түр </w:t>
      </w:r>
      <w:r w:rsidR="00C60452" w:rsidRPr="0013330C">
        <w:rPr>
          <w:lang w:val="mn-MN"/>
        </w:rPr>
        <w:t>шат</w:t>
      </w:r>
      <w:r w:rsidR="00BA7994" w:rsidRPr="0013330C">
        <w:rPr>
          <w:lang w:val="mn-MN"/>
        </w:rPr>
        <w:t>ны</w:t>
      </w:r>
      <w:r w:rsidR="00C60452" w:rsidRPr="0013330C">
        <w:rPr>
          <w:lang w:val="mn-MN"/>
        </w:rPr>
        <w:t xml:space="preserve"> тогтвор</w:t>
      </w:r>
      <w:r w:rsidRPr="0013330C">
        <w:rPr>
          <w:lang w:val="mn-MN"/>
        </w:rPr>
        <w:t>той байдлыг алдагдуулахгүй</w:t>
      </w:r>
      <w:r w:rsidR="00BA7994" w:rsidRPr="0013330C">
        <w:rPr>
          <w:lang w:val="mn-MN"/>
        </w:rPr>
        <w:t xml:space="preserve"> байх</w:t>
      </w:r>
      <w:r w:rsidR="00C60452" w:rsidRPr="0013330C">
        <w:rPr>
          <w:lang w:val="mn-MN"/>
        </w:rPr>
        <w:t>.</w:t>
      </w:r>
    </w:p>
    <w:p w14:paraId="681D8072" w14:textId="68C55F3A" w:rsidR="00C60452" w:rsidRPr="0013330C" w:rsidRDefault="00C60452" w:rsidP="008569E7">
      <w:pPr>
        <w:pStyle w:val="ListParagraph"/>
        <w:numPr>
          <w:ilvl w:val="0"/>
          <w:numId w:val="34"/>
        </w:numPr>
        <w:rPr>
          <w:lang w:val="mn-MN"/>
        </w:rPr>
      </w:pPr>
      <w:r w:rsidRPr="0013330C">
        <w:rPr>
          <w:lang w:val="mn-MN"/>
        </w:rPr>
        <w:t xml:space="preserve">Бага </w:t>
      </w:r>
      <w:r w:rsidR="00EB2AF0" w:rsidRPr="0013330C">
        <w:rPr>
          <w:lang w:val="mn-MN"/>
        </w:rPr>
        <w:t xml:space="preserve">оврын </w:t>
      </w:r>
      <w:r w:rsidRPr="0013330C">
        <w:rPr>
          <w:lang w:val="mn-MN"/>
        </w:rPr>
        <w:t xml:space="preserve">шатны тавцангийн өндөр нь тулгуур бүтцээс дээш 1.5 м-ээс хэтрэхгүй тохиолдолд </w:t>
      </w:r>
      <w:r w:rsidR="00EB2AF0" w:rsidRPr="0013330C">
        <w:rPr>
          <w:lang w:val="mn-MN"/>
        </w:rPr>
        <w:t>люк</w:t>
      </w:r>
      <w:r w:rsidRPr="0013330C">
        <w:rPr>
          <w:lang w:val="mn-MN"/>
        </w:rPr>
        <w:t xml:space="preserve"> ашиглахыг хориглоно.</w:t>
      </w:r>
    </w:p>
    <w:p w14:paraId="4ED58F52" w14:textId="112B6E12" w:rsidR="00C60452" w:rsidRDefault="00C60452" w:rsidP="008569E7">
      <w:pPr>
        <w:pStyle w:val="ListParagraph"/>
        <w:numPr>
          <w:ilvl w:val="0"/>
          <w:numId w:val="34"/>
        </w:numPr>
        <w:rPr>
          <w:lang w:val="mn-MN"/>
        </w:rPr>
      </w:pPr>
      <w:r w:rsidRPr="0013330C">
        <w:rPr>
          <w:lang w:val="mn-MN"/>
        </w:rPr>
        <w:t>Шат, гишгүүр</w:t>
      </w:r>
      <w:r w:rsidR="00EB2AF0" w:rsidRPr="0013330C">
        <w:rPr>
          <w:lang w:val="mn-MN"/>
        </w:rPr>
        <w:t>ийн</w:t>
      </w:r>
      <w:r w:rsidRPr="0013330C">
        <w:rPr>
          <w:lang w:val="mn-MN"/>
        </w:rPr>
        <w:t xml:space="preserve"> хэмжээ, хөндлөн </w:t>
      </w:r>
      <w:r w:rsidR="00EB2AF0" w:rsidRPr="0013330C">
        <w:rPr>
          <w:lang w:val="mn-MN"/>
        </w:rPr>
        <w:t>огтлол нь</w:t>
      </w:r>
      <w:r w:rsidRPr="0013330C">
        <w:rPr>
          <w:lang w:val="mn-MN"/>
        </w:rPr>
        <w:t xml:space="preserve"> AS / NZS 1892.1-д заасан шата</w:t>
      </w:r>
      <w:r w:rsidR="00EB2AF0" w:rsidRPr="0013330C">
        <w:rPr>
          <w:lang w:val="mn-MN"/>
        </w:rPr>
        <w:t>н</w:t>
      </w:r>
      <w:r w:rsidRPr="0013330C">
        <w:rPr>
          <w:lang w:val="mn-MN"/>
        </w:rPr>
        <w:t xml:space="preserve">д тавигдах шаардлагыг хангасан байх ёстой. </w:t>
      </w:r>
    </w:p>
    <w:p w14:paraId="4A2A50A0" w14:textId="77777777" w:rsidR="007C19D6" w:rsidRPr="0013330C" w:rsidRDefault="007C19D6" w:rsidP="007C19D6">
      <w:pPr>
        <w:pStyle w:val="ListParagraph"/>
        <w:rPr>
          <w:lang w:val="mn-MN"/>
        </w:rPr>
      </w:pPr>
    </w:p>
    <w:p w14:paraId="71E82AEE" w14:textId="1D49E914" w:rsidR="00C60452" w:rsidRPr="007C19D6" w:rsidRDefault="00EB2AF0" w:rsidP="00EF77BD">
      <w:pPr>
        <w:pStyle w:val="ListParagraph"/>
        <w:numPr>
          <w:ilvl w:val="3"/>
          <w:numId w:val="4"/>
        </w:numPr>
        <w:rPr>
          <w:b/>
          <w:bCs/>
          <w:lang w:val="mn-MN"/>
        </w:rPr>
      </w:pPr>
      <w:r w:rsidRPr="007C19D6">
        <w:rPr>
          <w:b/>
          <w:bCs/>
          <w:lang w:val="mn-MN"/>
        </w:rPr>
        <w:t>Барилгын түр шатны хүрээг ашиглан нэвтрэх</w:t>
      </w:r>
    </w:p>
    <w:p w14:paraId="72C3ED1C" w14:textId="7FA8EB27" w:rsidR="00C60452" w:rsidRPr="0013330C" w:rsidRDefault="00EB2AF0" w:rsidP="00390A06">
      <w:pPr>
        <w:rPr>
          <w:lang w:val="mn-MN"/>
        </w:rPr>
      </w:pPr>
      <w:r w:rsidRPr="0013330C">
        <w:rPr>
          <w:lang w:val="mn-MN"/>
        </w:rPr>
        <w:t xml:space="preserve">Барилгын түр шатны төгсгөлийн </w:t>
      </w:r>
      <w:r w:rsidR="00C60452" w:rsidRPr="0013330C">
        <w:rPr>
          <w:lang w:val="mn-MN"/>
        </w:rPr>
        <w:t xml:space="preserve">хүрээ </w:t>
      </w:r>
      <w:r w:rsidRPr="0013330C">
        <w:rPr>
          <w:lang w:val="mn-MN"/>
        </w:rPr>
        <w:t>ашиглан нэвтрэх</w:t>
      </w:r>
      <w:r w:rsidR="00C60452" w:rsidRPr="0013330C">
        <w:rPr>
          <w:lang w:val="mn-MN"/>
        </w:rPr>
        <w:t xml:space="preserve"> нь </w:t>
      </w:r>
      <w:r w:rsidR="0013330C" w:rsidRPr="0013330C">
        <w:rPr>
          <w:lang w:val="mn-MN"/>
        </w:rPr>
        <w:t>дараах</w:t>
      </w:r>
      <w:r w:rsidR="00C60452" w:rsidRPr="0013330C">
        <w:rPr>
          <w:lang w:val="mn-MN"/>
        </w:rPr>
        <w:t xml:space="preserve"> </w:t>
      </w:r>
      <w:r w:rsidRPr="0013330C">
        <w:rPr>
          <w:lang w:val="mn-MN"/>
        </w:rPr>
        <w:t>шаардлагыг</w:t>
      </w:r>
      <w:r w:rsidR="00C60452" w:rsidRPr="0013330C">
        <w:rPr>
          <w:lang w:val="mn-MN"/>
        </w:rPr>
        <w:t xml:space="preserve"> хангасан байна</w:t>
      </w:r>
      <w:r w:rsidRPr="0013330C">
        <w:rPr>
          <w:lang w:val="mn-MN"/>
        </w:rPr>
        <w:t>:</w:t>
      </w:r>
    </w:p>
    <w:p w14:paraId="616C46BA" w14:textId="087D4471" w:rsidR="00C60452" w:rsidRPr="0013330C" w:rsidRDefault="00C60452" w:rsidP="008569E7">
      <w:pPr>
        <w:pStyle w:val="ListParagraph"/>
        <w:numPr>
          <w:ilvl w:val="0"/>
          <w:numId w:val="35"/>
        </w:numPr>
        <w:rPr>
          <w:lang w:val="mn-MN"/>
        </w:rPr>
      </w:pPr>
      <w:r w:rsidRPr="0013330C">
        <w:rPr>
          <w:lang w:val="mn-MN"/>
        </w:rPr>
        <w:t>Хөндлөн гишгүүр ашиглан шатны төгсгөлийн хүрээний гадна тал</w:t>
      </w:r>
      <w:r w:rsidR="00BA7994" w:rsidRPr="0013330C">
        <w:rPr>
          <w:lang w:val="mn-MN"/>
        </w:rPr>
        <w:t>аас</w:t>
      </w:r>
      <w:r w:rsidRPr="0013330C">
        <w:rPr>
          <w:lang w:val="mn-MN"/>
        </w:rPr>
        <w:t xml:space="preserve"> авирах замаар нэвтрэх боломжтой</w:t>
      </w:r>
      <w:r w:rsidR="00BA7994" w:rsidRPr="0013330C">
        <w:rPr>
          <w:lang w:val="mn-MN"/>
        </w:rPr>
        <w:t xml:space="preserve"> байх</w:t>
      </w:r>
      <w:r w:rsidRPr="0013330C">
        <w:rPr>
          <w:lang w:val="mn-MN"/>
        </w:rPr>
        <w:t>.</w:t>
      </w:r>
    </w:p>
    <w:p w14:paraId="11E23BA5" w14:textId="28D9E2AC" w:rsidR="00C60452" w:rsidRPr="0013330C" w:rsidRDefault="00C60452" w:rsidP="008569E7">
      <w:pPr>
        <w:pStyle w:val="ListParagraph"/>
        <w:numPr>
          <w:ilvl w:val="0"/>
          <w:numId w:val="35"/>
        </w:numPr>
        <w:rPr>
          <w:lang w:val="mn-MN"/>
        </w:rPr>
      </w:pPr>
      <w:r w:rsidRPr="0013330C">
        <w:rPr>
          <w:lang w:val="mn-MN"/>
        </w:rPr>
        <w:t>Энэхүү нэвтрэх хэлбэр нь авирах болон ажлын тавцан руу нэвтрэх явцад бага</w:t>
      </w:r>
      <w:r w:rsidR="00BA7994" w:rsidRPr="0013330C">
        <w:rPr>
          <w:lang w:val="mn-MN"/>
        </w:rPr>
        <w:t xml:space="preserve"> оврын</w:t>
      </w:r>
      <w:r w:rsidRPr="0013330C">
        <w:rPr>
          <w:lang w:val="mn-MN"/>
        </w:rPr>
        <w:t xml:space="preserve"> шатны </w:t>
      </w:r>
      <w:r w:rsidR="00BA7994" w:rsidRPr="0013330C">
        <w:rPr>
          <w:lang w:val="mn-MN"/>
        </w:rPr>
        <w:t>тогтвортой байдлыг алдагдуулахгүй байх</w:t>
      </w:r>
      <w:r w:rsidRPr="0013330C">
        <w:rPr>
          <w:lang w:val="mn-MN"/>
        </w:rPr>
        <w:t>.</w:t>
      </w:r>
    </w:p>
    <w:p w14:paraId="2F16D5E6" w14:textId="65C6E2C2" w:rsidR="00C60452" w:rsidRPr="0013330C" w:rsidRDefault="00C60452" w:rsidP="008569E7">
      <w:pPr>
        <w:pStyle w:val="ListParagraph"/>
        <w:numPr>
          <w:ilvl w:val="0"/>
          <w:numId w:val="35"/>
        </w:numPr>
        <w:rPr>
          <w:lang w:val="mn-MN"/>
        </w:rPr>
      </w:pPr>
      <w:r w:rsidRPr="0013330C">
        <w:rPr>
          <w:lang w:val="mn-MN"/>
        </w:rPr>
        <w:t>Төгсгөлийн хүрээний хэвтээ гишүүд хоорондоо ижил зайтай байх ба хоорондоо 400 мм-ээс ихгүй зайтай байна.</w:t>
      </w:r>
    </w:p>
    <w:p w14:paraId="1A18B1CC" w14:textId="1F6F8629" w:rsidR="00C60452" w:rsidRPr="0013330C" w:rsidRDefault="00C60452" w:rsidP="008569E7">
      <w:pPr>
        <w:pStyle w:val="ListParagraph"/>
        <w:numPr>
          <w:ilvl w:val="0"/>
          <w:numId w:val="35"/>
        </w:numPr>
        <w:rPr>
          <w:lang w:val="mn-MN"/>
        </w:rPr>
      </w:pPr>
      <w:r w:rsidRPr="0013330C">
        <w:rPr>
          <w:lang w:val="mn-MN"/>
        </w:rPr>
        <w:t>Хэвтээ хэсгүүд нь тогтмол хэв гажилтгүйгээр голын хэсэгт 300 кг-аас багагүй төвлөрсөн ачааллыг даах чадвартай байх ёстой.</w:t>
      </w:r>
    </w:p>
    <w:p w14:paraId="1832E0A3" w14:textId="4E5890B5" w:rsidR="007C19D6" w:rsidRDefault="00C60452" w:rsidP="002A0E29">
      <w:pPr>
        <w:pStyle w:val="ListParagraph"/>
        <w:numPr>
          <w:ilvl w:val="0"/>
          <w:numId w:val="35"/>
        </w:numPr>
        <w:rPr>
          <w:lang w:val="mn-MN"/>
        </w:rPr>
      </w:pPr>
      <w:r w:rsidRPr="0013330C">
        <w:rPr>
          <w:lang w:val="mn-MN"/>
        </w:rPr>
        <w:t>Аж</w:t>
      </w:r>
      <w:r w:rsidR="00BA7994" w:rsidRPr="0013330C">
        <w:rPr>
          <w:lang w:val="mn-MN"/>
        </w:rPr>
        <w:t>лын</w:t>
      </w:r>
      <w:r w:rsidRPr="0013330C">
        <w:rPr>
          <w:lang w:val="mn-MN"/>
        </w:rPr>
        <w:t xml:space="preserve"> тавцанд нэвтрэхийн тулд хүн </w:t>
      </w:r>
      <w:r w:rsidR="00BA7994" w:rsidRPr="0013330C">
        <w:rPr>
          <w:lang w:val="mn-MN"/>
        </w:rPr>
        <w:t>төгсгөлийн</w:t>
      </w:r>
      <w:r w:rsidRPr="0013330C">
        <w:rPr>
          <w:lang w:val="mn-MN"/>
        </w:rPr>
        <w:t xml:space="preserve"> хүрээ эсвэл хамгаалалтын хашлага дээгүүр эсвэл </w:t>
      </w:r>
      <w:r w:rsidR="00BA7994" w:rsidRPr="0013330C">
        <w:rPr>
          <w:lang w:val="mn-MN"/>
        </w:rPr>
        <w:t>дундуур</w:t>
      </w:r>
      <w:r w:rsidRPr="0013330C">
        <w:rPr>
          <w:lang w:val="mn-MN"/>
        </w:rPr>
        <w:t xml:space="preserve"> </w:t>
      </w:r>
      <w:r w:rsidR="00BA7994" w:rsidRPr="0013330C">
        <w:rPr>
          <w:lang w:val="mn-MN"/>
        </w:rPr>
        <w:t>гарахгүй байхаар төлөвлөнө</w:t>
      </w:r>
      <w:r w:rsidRPr="0013330C">
        <w:rPr>
          <w:lang w:val="mn-MN"/>
        </w:rPr>
        <w:t xml:space="preserve">. Хамгийн </w:t>
      </w:r>
      <w:r w:rsidR="00BA7994" w:rsidRPr="0013330C">
        <w:rPr>
          <w:lang w:val="mn-MN"/>
        </w:rPr>
        <w:t>дээр байрлах</w:t>
      </w:r>
      <w:r w:rsidRPr="0013330C">
        <w:rPr>
          <w:lang w:val="mn-MN"/>
        </w:rPr>
        <w:t xml:space="preserve"> төгсгөлийн хүрээ нь өөрөө хаагдах хаалга эсвэл </w:t>
      </w:r>
      <w:r w:rsidR="002A0E29" w:rsidRPr="002A0E29">
        <w:rPr>
          <w:lang w:val="mn-MN"/>
        </w:rPr>
        <w:t>ирмэгийн</w:t>
      </w:r>
      <w:r w:rsidRPr="0013330C">
        <w:rPr>
          <w:lang w:val="mn-MN"/>
        </w:rPr>
        <w:t xml:space="preserve"> хамгаала</w:t>
      </w:r>
      <w:r w:rsidR="00BA7994" w:rsidRPr="0013330C">
        <w:rPr>
          <w:lang w:val="mn-MN"/>
        </w:rPr>
        <w:t>лтын</w:t>
      </w:r>
      <w:r w:rsidRPr="0013330C">
        <w:rPr>
          <w:lang w:val="mn-MN"/>
        </w:rPr>
        <w:t xml:space="preserve"> зориулалттай ижил төстэй төхөөрөмжөөр тоноглогдсон байж болно. </w:t>
      </w:r>
    </w:p>
    <w:p w14:paraId="2054C77C" w14:textId="77777777" w:rsidR="007C19D6" w:rsidRPr="007C19D6" w:rsidRDefault="007C19D6" w:rsidP="007C19D6">
      <w:pPr>
        <w:pStyle w:val="ListParagraph"/>
        <w:rPr>
          <w:lang w:val="mn-MN"/>
        </w:rPr>
      </w:pPr>
    </w:p>
    <w:p w14:paraId="2F14E00D" w14:textId="13D332F7" w:rsidR="00C60452" w:rsidRPr="007C19D6" w:rsidRDefault="00C60452" w:rsidP="00EF77BD">
      <w:pPr>
        <w:pStyle w:val="ListParagraph"/>
        <w:numPr>
          <w:ilvl w:val="2"/>
          <w:numId w:val="4"/>
        </w:numPr>
        <w:rPr>
          <w:b/>
          <w:bCs/>
          <w:lang w:val="mn-MN"/>
        </w:rPr>
      </w:pPr>
      <w:r w:rsidRPr="007C19D6">
        <w:rPr>
          <w:b/>
          <w:bCs/>
          <w:lang w:val="mn-MN"/>
        </w:rPr>
        <w:t>Түр шат</w:t>
      </w:r>
    </w:p>
    <w:p w14:paraId="4EE41DF3" w14:textId="0AB7E0DA" w:rsidR="00C60452" w:rsidRPr="007C19D6" w:rsidRDefault="00BA7994" w:rsidP="00EF77BD">
      <w:pPr>
        <w:pStyle w:val="ListParagraph"/>
        <w:numPr>
          <w:ilvl w:val="3"/>
          <w:numId w:val="4"/>
        </w:numPr>
        <w:rPr>
          <w:b/>
          <w:bCs/>
          <w:lang w:val="mn-MN"/>
        </w:rPr>
      </w:pPr>
      <w:r w:rsidRPr="007C19D6">
        <w:rPr>
          <w:b/>
          <w:bCs/>
          <w:lang w:val="mn-MN"/>
        </w:rPr>
        <w:t>Барилгын түр шат болон</w:t>
      </w:r>
      <w:r w:rsidR="00C60452" w:rsidRPr="007C19D6">
        <w:rPr>
          <w:b/>
          <w:bCs/>
          <w:lang w:val="mn-MN"/>
        </w:rPr>
        <w:t xml:space="preserve"> ерөнхий барилга </w:t>
      </w:r>
      <w:r w:rsidRPr="007C19D6">
        <w:rPr>
          <w:b/>
          <w:bCs/>
          <w:lang w:val="mn-MN"/>
        </w:rPr>
        <w:t>байгууламжид</w:t>
      </w:r>
      <w:r w:rsidR="00C60452" w:rsidRPr="007C19D6">
        <w:rPr>
          <w:b/>
          <w:bCs/>
          <w:lang w:val="mn-MN"/>
        </w:rPr>
        <w:t xml:space="preserve"> нэвтрэх түр шат</w:t>
      </w:r>
    </w:p>
    <w:p w14:paraId="74F73B28" w14:textId="4ABC0C15" w:rsidR="00C60452" w:rsidRPr="0013330C" w:rsidRDefault="00C60452" w:rsidP="1CDB7E8C">
      <w:pPr>
        <w:rPr>
          <w:lang w:val="mn-MN"/>
        </w:rPr>
      </w:pPr>
      <w:r w:rsidRPr="1CDB7E8C">
        <w:rPr>
          <w:lang w:val="mn-MN"/>
        </w:rPr>
        <w:t>Түр шат</w:t>
      </w:r>
    </w:p>
    <w:p w14:paraId="205DDB35" w14:textId="34FAEEF4" w:rsidR="00C60452" w:rsidRPr="0013330C" w:rsidRDefault="00C60452" w:rsidP="00390A06">
      <w:pPr>
        <w:rPr>
          <w:lang w:val="mn-MN"/>
        </w:rPr>
      </w:pPr>
      <w:r w:rsidRPr="1CDB7E8C">
        <w:rPr>
          <w:lang w:val="mn-MN"/>
        </w:rPr>
        <w:t xml:space="preserve"> ашигласан тохиолдолд </w:t>
      </w:r>
      <w:r w:rsidR="0013330C" w:rsidRPr="1CDB7E8C">
        <w:rPr>
          <w:lang w:val="mn-MN"/>
        </w:rPr>
        <w:t>дараах</w:t>
      </w:r>
      <w:r w:rsidRPr="1CDB7E8C">
        <w:rPr>
          <w:lang w:val="mn-MN"/>
        </w:rPr>
        <w:t xml:space="preserve"> зүйлийг дагаж мөрдөнө</w:t>
      </w:r>
      <w:r w:rsidR="00BA7994" w:rsidRPr="1CDB7E8C">
        <w:rPr>
          <w:lang w:val="mn-MN"/>
        </w:rPr>
        <w:t>:</w:t>
      </w:r>
    </w:p>
    <w:p w14:paraId="4BAF3142" w14:textId="6F75A55A" w:rsidR="00C60452" w:rsidRPr="0013330C" w:rsidRDefault="00C60452" w:rsidP="00EF77BD">
      <w:pPr>
        <w:pStyle w:val="ListParagraph"/>
        <w:numPr>
          <w:ilvl w:val="0"/>
          <w:numId w:val="32"/>
        </w:numPr>
        <w:rPr>
          <w:lang w:val="mn-MN"/>
        </w:rPr>
      </w:pPr>
      <w:r w:rsidRPr="0013330C">
        <w:rPr>
          <w:lang w:val="mn-MN"/>
        </w:rPr>
        <w:t xml:space="preserve">Шат нь шулуун </w:t>
      </w:r>
      <w:r w:rsidR="00BA7994" w:rsidRPr="0013330C">
        <w:rPr>
          <w:lang w:val="mn-MN"/>
        </w:rPr>
        <w:t>байх</w:t>
      </w:r>
      <w:r w:rsidRPr="0013330C">
        <w:rPr>
          <w:lang w:val="mn-MN"/>
        </w:rPr>
        <w:t xml:space="preserve">, </w:t>
      </w:r>
      <w:r w:rsidR="00BA7994" w:rsidRPr="0013330C">
        <w:rPr>
          <w:lang w:val="mn-MN"/>
        </w:rPr>
        <w:t>гишгүүрийн</w:t>
      </w:r>
      <w:r w:rsidRPr="0013330C">
        <w:rPr>
          <w:lang w:val="mn-MN"/>
        </w:rPr>
        <w:t xml:space="preserve"> өргөн нь 500 мм-ээс багагүй, гишгүүрийн гүн </w:t>
      </w:r>
      <w:r w:rsidR="00BA7994" w:rsidRPr="0013330C">
        <w:rPr>
          <w:lang w:val="mn-MN"/>
        </w:rPr>
        <w:t xml:space="preserve">нь </w:t>
      </w:r>
      <w:r w:rsidRPr="0013330C">
        <w:rPr>
          <w:lang w:val="mn-MN"/>
        </w:rPr>
        <w:t>175 мм-ээс багагүй байна.</w:t>
      </w:r>
    </w:p>
    <w:p w14:paraId="1B0182E0" w14:textId="3F7E5CB9" w:rsidR="00C60452" w:rsidRPr="0013330C" w:rsidRDefault="00C60452" w:rsidP="00EF77BD">
      <w:pPr>
        <w:pStyle w:val="ListParagraph"/>
        <w:numPr>
          <w:ilvl w:val="0"/>
          <w:numId w:val="32"/>
        </w:numPr>
        <w:rPr>
          <w:lang w:val="mn-MN"/>
        </w:rPr>
      </w:pPr>
      <w:r w:rsidRPr="0013330C">
        <w:rPr>
          <w:lang w:val="mn-MN"/>
        </w:rPr>
        <w:t>Аливаа шат</w:t>
      </w:r>
      <w:r w:rsidR="00BA7994" w:rsidRPr="0013330C">
        <w:rPr>
          <w:lang w:val="mn-MN"/>
        </w:rPr>
        <w:t xml:space="preserve">ны гишгүүрийн </w:t>
      </w:r>
      <w:r w:rsidRPr="0013330C">
        <w:rPr>
          <w:lang w:val="mn-MN"/>
        </w:rPr>
        <w:t xml:space="preserve">тоо 18-аас хэтрэхгүй байх ёстой. Нэг чиглэлд нэгээс илүү </w:t>
      </w:r>
      <w:r w:rsidR="00BA7994" w:rsidRPr="0013330C">
        <w:rPr>
          <w:lang w:val="mn-MN"/>
        </w:rPr>
        <w:t>шат</w:t>
      </w:r>
      <w:r w:rsidRPr="0013330C">
        <w:rPr>
          <w:lang w:val="mn-MN"/>
        </w:rPr>
        <w:t xml:space="preserve"> байгаа бол </w:t>
      </w:r>
      <w:r w:rsidR="00BA7994" w:rsidRPr="0013330C">
        <w:rPr>
          <w:lang w:val="mn-MN"/>
        </w:rPr>
        <w:t>шат</w:t>
      </w:r>
      <w:r w:rsidRPr="0013330C">
        <w:rPr>
          <w:lang w:val="mn-MN"/>
        </w:rPr>
        <w:t xml:space="preserve"> хооронд </w:t>
      </w:r>
      <w:r w:rsidR="0004288C" w:rsidRPr="0013330C">
        <w:rPr>
          <w:lang w:val="mn-MN"/>
        </w:rPr>
        <w:t>буулт</w:t>
      </w:r>
      <w:r w:rsidRPr="0013330C">
        <w:rPr>
          <w:lang w:val="mn-MN"/>
        </w:rPr>
        <w:t xml:space="preserve"> ашиглана.</w:t>
      </w:r>
    </w:p>
    <w:p w14:paraId="2406934F" w14:textId="428C1DE2" w:rsidR="00C60452" w:rsidRPr="0013330C" w:rsidRDefault="0013330C" w:rsidP="00EF77BD">
      <w:pPr>
        <w:pStyle w:val="ListParagraph"/>
        <w:numPr>
          <w:ilvl w:val="0"/>
          <w:numId w:val="32"/>
        </w:numPr>
        <w:rPr>
          <w:lang w:val="mn-MN"/>
        </w:rPr>
      </w:pPr>
      <w:r>
        <w:rPr>
          <w:lang w:val="mn-MN"/>
        </w:rPr>
        <w:t>Дээш гарахад</w:t>
      </w:r>
      <w:r w:rsidR="00C60452" w:rsidRPr="0013330C">
        <w:rPr>
          <w:lang w:val="mn-MN"/>
        </w:rPr>
        <w:t xml:space="preserve"> чиглэл өөрчлөгдсөн тохиолдолд буулт ашиглана.</w:t>
      </w:r>
    </w:p>
    <w:p w14:paraId="2B4DFF90" w14:textId="3440543F" w:rsidR="00C60452" w:rsidRPr="0013330C" w:rsidRDefault="00C60452" w:rsidP="00EF77BD">
      <w:pPr>
        <w:pStyle w:val="ListParagraph"/>
        <w:numPr>
          <w:ilvl w:val="0"/>
          <w:numId w:val="32"/>
        </w:numPr>
        <w:rPr>
          <w:lang w:val="mn-MN"/>
        </w:rPr>
      </w:pPr>
      <w:r w:rsidRPr="0013330C">
        <w:rPr>
          <w:lang w:val="mn-MN"/>
        </w:rPr>
        <w:t xml:space="preserve">Шатны бүх гадаргуу нь шатны бүх үр дүнтэй өргөнийг дайран өнгөрөх бөгөөд </w:t>
      </w:r>
      <w:r w:rsidR="0004288C" w:rsidRPr="0013330C">
        <w:rPr>
          <w:lang w:val="mn-MN"/>
        </w:rPr>
        <w:t>гишгүүрийн</w:t>
      </w:r>
      <w:r w:rsidRPr="0013330C">
        <w:rPr>
          <w:lang w:val="mn-MN"/>
        </w:rPr>
        <w:t xml:space="preserve"> гадаргуу нь </w:t>
      </w:r>
      <w:r w:rsidR="0013330C" w:rsidRPr="0013330C">
        <w:rPr>
          <w:lang w:val="mn-MN"/>
        </w:rPr>
        <w:t>халтирахаас</w:t>
      </w:r>
      <w:r w:rsidR="0004288C" w:rsidRPr="0013330C">
        <w:rPr>
          <w:lang w:val="mn-MN"/>
        </w:rPr>
        <w:t xml:space="preserve"> сэргийлэгдсэн </w:t>
      </w:r>
      <w:r w:rsidRPr="0013330C">
        <w:rPr>
          <w:lang w:val="mn-MN"/>
        </w:rPr>
        <w:t>байх ёстой.</w:t>
      </w:r>
    </w:p>
    <w:p w14:paraId="6A520430" w14:textId="071A95CB" w:rsidR="00C60452" w:rsidRPr="0013330C" w:rsidRDefault="00C60452" w:rsidP="00EF77BD">
      <w:pPr>
        <w:pStyle w:val="ListParagraph"/>
        <w:numPr>
          <w:ilvl w:val="0"/>
          <w:numId w:val="32"/>
        </w:numPr>
        <w:rPr>
          <w:lang w:val="mn-MN"/>
        </w:rPr>
      </w:pPr>
      <w:r w:rsidRPr="0013330C">
        <w:rPr>
          <w:lang w:val="mn-MN"/>
        </w:rPr>
        <w:t>Шатны хамгийн бага босоо зай нь 1850 мм-ээс багагүй байна.</w:t>
      </w:r>
    </w:p>
    <w:p w14:paraId="67778D36" w14:textId="25B3CE64" w:rsidR="00C60452" w:rsidRPr="0013330C" w:rsidRDefault="00C60452" w:rsidP="00EF77BD">
      <w:pPr>
        <w:pStyle w:val="ListParagraph"/>
        <w:numPr>
          <w:ilvl w:val="0"/>
          <w:numId w:val="32"/>
        </w:numPr>
        <w:rPr>
          <w:lang w:val="mn-MN"/>
        </w:rPr>
      </w:pPr>
      <w:r w:rsidRPr="0013330C">
        <w:rPr>
          <w:lang w:val="mn-MN"/>
        </w:rPr>
        <w:t>Буултын хамгийн бага босоо зай нь 1850 мм-ээс багагүй байна.</w:t>
      </w:r>
    </w:p>
    <w:p w14:paraId="70714068" w14:textId="6C7F24FC" w:rsidR="00C60452" w:rsidRPr="0013330C" w:rsidRDefault="00C60452" w:rsidP="00EF77BD">
      <w:pPr>
        <w:pStyle w:val="ListParagraph"/>
        <w:numPr>
          <w:ilvl w:val="0"/>
          <w:numId w:val="32"/>
        </w:numPr>
        <w:rPr>
          <w:lang w:val="mn-MN"/>
        </w:rPr>
      </w:pPr>
      <w:r w:rsidRPr="0013330C">
        <w:rPr>
          <w:lang w:val="mn-MN"/>
        </w:rPr>
        <w:t>Бүх шатны өгсөх шатууд, ижил шатны гишгүүрүүд нь угсармал системийн хувьд ± 5 мм-ийн хүлцэл</w:t>
      </w:r>
      <w:r w:rsidR="0004288C" w:rsidRPr="0013330C">
        <w:rPr>
          <w:lang w:val="mn-MN"/>
        </w:rPr>
        <w:t>тэй</w:t>
      </w:r>
      <w:r w:rsidRPr="0013330C">
        <w:rPr>
          <w:lang w:val="mn-MN"/>
        </w:rPr>
        <w:t xml:space="preserve">, талбай дээр суурилуулсан системүүдийн дараалсан гишгүүрүүдийн хооронд 10 мм-ийн хүлцэл дотор жигд хэмжээтэй байна. </w:t>
      </w:r>
    </w:p>
    <w:p w14:paraId="2BD04CEE" w14:textId="252AAFF9" w:rsidR="00EF77BD" w:rsidRPr="0013330C" w:rsidRDefault="0004288C" w:rsidP="00EF77BD">
      <w:pPr>
        <w:pStyle w:val="ListParagraph"/>
        <w:numPr>
          <w:ilvl w:val="0"/>
          <w:numId w:val="32"/>
        </w:numPr>
        <w:rPr>
          <w:lang w:val="mn-MN"/>
        </w:rPr>
      </w:pPr>
      <w:r w:rsidRPr="0013330C">
        <w:rPr>
          <w:lang w:val="mn-MN"/>
        </w:rPr>
        <w:t>Гишгүүрийн өндөр</w:t>
      </w:r>
      <w:r w:rsidR="00C60452" w:rsidRPr="0013330C">
        <w:rPr>
          <w:lang w:val="mn-MN"/>
        </w:rPr>
        <w:t xml:space="preserve"> </w:t>
      </w:r>
      <w:r w:rsidRPr="0013330C">
        <w:rPr>
          <w:lang w:val="mn-MN"/>
        </w:rPr>
        <w:t xml:space="preserve">(R) </w:t>
      </w:r>
      <w:r w:rsidR="00C60452" w:rsidRPr="0013330C">
        <w:rPr>
          <w:lang w:val="mn-MN"/>
        </w:rPr>
        <w:t>нь 150 мм-ээс багагүй, 225 мм-ээс ихгүй байна.</w:t>
      </w:r>
    </w:p>
    <w:p w14:paraId="57E975C6" w14:textId="31293FFC" w:rsidR="00C60452" w:rsidRPr="0013330C" w:rsidRDefault="0004288C" w:rsidP="00EF77BD">
      <w:pPr>
        <w:pStyle w:val="ListParagraph"/>
        <w:numPr>
          <w:ilvl w:val="0"/>
          <w:numId w:val="32"/>
        </w:numPr>
        <w:rPr>
          <w:lang w:val="mn-MN"/>
        </w:rPr>
      </w:pPr>
      <w:r w:rsidRPr="0013330C">
        <w:rPr>
          <w:lang w:val="mn-MN"/>
        </w:rPr>
        <w:lastRenderedPageBreak/>
        <w:t>Гишгүүр (G) нь</w:t>
      </w:r>
      <w:r w:rsidR="00C60452" w:rsidRPr="0013330C">
        <w:rPr>
          <w:lang w:val="mn-MN"/>
        </w:rPr>
        <w:t xml:space="preserve"> 175</w:t>
      </w:r>
      <w:r w:rsidRPr="0013330C">
        <w:rPr>
          <w:lang w:val="mn-MN"/>
        </w:rPr>
        <w:t xml:space="preserve"> мм-ээс</w:t>
      </w:r>
      <w:r w:rsidR="00C60452" w:rsidRPr="0013330C">
        <w:rPr>
          <w:lang w:val="mn-MN"/>
        </w:rPr>
        <w:t xml:space="preserve"> бага</w:t>
      </w:r>
      <w:r w:rsidRPr="0013330C">
        <w:rPr>
          <w:lang w:val="mn-MN"/>
        </w:rPr>
        <w:t>гүй</w:t>
      </w:r>
      <w:r w:rsidR="00C60452" w:rsidRPr="0013330C">
        <w:rPr>
          <w:lang w:val="mn-MN"/>
        </w:rPr>
        <w:t xml:space="preserve"> буюу 355 мм-ээс </w:t>
      </w:r>
      <w:r w:rsidRPr="0013330C">
        <w:rPr>
          <w:lang w:val="mn-MN"/>
        </w:rPr>
        <w:t>ихгүй өргөнтэй</w:t>
      </w:r>
      <w:r w:rsidR="00C60452" w:rsidRPr="0013330C">
        <w:rPr>
          <w:lang w:val="mn-MN"/>
        </w:rPr>
        <w:t xml:space="preserve"> </w:t>
      </w:r>
      <w:r w:rsidRPr="0013330C">
        <w:rPr>
          <w:lang w:val="mn-MN"/>
        </w:rPr>
        <w:t>байх ба гишгүүрийн төгсгөлөөс дараагийн гишгүүрийн хамар хүртэл 30 мм-ээс ихгүй завсартай байна.</w:t>
      </w:r>
    </w:p>
    <w:p w14:paraId="3258232B" w14:textId="27DDA032" w:rsidR="00C60452" w:rsidRPr="0013330C" w:rsidRDefault="00C60452" w:rsidP="00EF77BD">
      <w:pPr>
        <w:pStyle w:val="ListParagraph"/>
        <w:numPr>
          <w:ilvl w:val="0"/>
          <w:numId w:val="32"/>
        </w:numPr>
        <w:rPr>
          <w:lang w:val="mn-MN"/>
        </w:rPr>
      </w:pPr>
      <w:r w:rsidRPr="0013330C">
        <w:rPr>
          <w:lang w:val="mn-MN"/>
        </w:rPr>
        <w:t xml:space="preserve">Хоёр дахин </w:t>
      </w:r>
      <w:r w:rsidR="00C9781F" w:rsidRPr="0013330C">
        <w:rPr>
          <w:lang w:val="mn-MN"/>
        </w:rPr>
        <w:t>өсөлт дээр</w:t>
      </w:r>
      <w:r w:rsidRPr="0013330C">
        <w:rPr>
          <w:lang w:val="mn-MN"/>
        </w:rPr>
        <w:t xml:space="preserve"> нэмэх</w:t>
      </w:r>
      <w:r w:rsidR="00C9781F" w:rsidRPr="0013330C">
        <w:rPr>
          <w:lang w:val="mn-MN"/>
        </w:rPr>
        <w:t xml:space="preserve"> нь гишгүүрийн өргөний</w:t>
      </w:r>
      <w:r w:rsidRPr="0013330C">
        <w:rPr>
          <w:lang w:val="mn-MN"/>
        </w:rPr>
        <w:t xml:space="preserve"> (2R + G) хослол нь 540 мм-ээс багагүй, 700 мм-ээс ихгүй байна. (өөрөөр хэлбэл 540 ≤2R ± G ≤700).</w:t>
      </w:r>
    </w:p>
    <w:p w14:paraId="7A49F438" w14:textId="2F10740C" w:rsidR="00C60452" w:rsidRPr="0013330C" w:rsidRDefault="00C60452" w:rsidP="00EF77BD">
      <w:pPr>
        <w:pStyle w:val="ListParagraph"/>
        <w:numPr>
          <w:ilvl w:val="0"/>
          <w:numId w:val="32"/>
        </w:numPr>
        <w:rPr>
          <w:lang w:val="mn-MN"/>
        </w:rPr>
      </w:pPr>
      <w:r w:rsidRPr="0013330C">
        <w:rPr>
          <w:lang w:val="mn-MN"/>
        </w:rPr>
        <w:t>Явах чиглэл</w:t>
      </w:r>
      <w:r w:rsidR="00C9781F" w:rsidRPr="0013330C">
        <w:rPr>
          <w:lang w:val="mn-MN"/>
        </w:rPr>
        <w:t>ийн</w:t>
      </w:r>
      <w:r w:rsidRPr="0013330C">
        <w:rPr>
          <w:lang w:val="mn-MN"/>
        </w:rPr>
        <w:t xml:space="preserve"> буу</w:t>
      </w:r>
      <w:r w:rsidR="00C9781F" w:rsidRPr="0013330C">
        <w:rPr>
          <w:lang w:val="mn-MN"/>
        </w:rPr>
        <w:t xml:space="preserve">лтын </w:t>
      </w:r>
      <w:r w:rsidRPr="0013330C">
        <w:rPr>
          <w:lang w:val="mn-MN"/>
        </w:rPr>
        <w:t>урт нь 400 мм-ээс багагүй</w:t>
      </w:r>
      <w:r w:rsidR="00C9781F" w:rsidRPr="0013330C">
        <w:rPr>
          <w:lang w:val="mn-MN"/>
        </w:rPr>
        <w:t xml:space="preserve"> урттай</w:t>
      </w:r>
      <w:r w:rsidRPr="0013330C">
        <w:rPr>
          <w:lang w:val="mn-MN"/>
        </w:rPr>
        <w:t>, өргөн нь шатны өргөнөөс багагүй байна.</w:t>
      </w:r>
    </w:p>
    <w:p w14:paraId="022B131D" w14:textId="02B0C397" w:rsidR="00C60452" w:rsidRPr="0013330C" w:rsidRDefault="00C60452" w:rsidP="00EF77BD">
      <w:pPr>
        <w:pStyle w:val="ListParagraph"/>
        <w:numPr>
          <w:ilvl w:val="0"/>
          <w:numId w:val="32"/>
        </w:numPr>
        <w:rPr>
          <w:lang w:val="mn-MN"/>
        </w:rPr>
      </w:pPr>
      <w:r w:rsidRPr="0013330C">
        <w:rPr>
          <w:lang w:val="mn-MN"/>
        </w:rPr>
        <w:t>Нэвтрэх буулт бүр дор хаяж 400 мм-ийн зайтай, кросстрафик буюу хаалганы савлуураас хол зайтай байх ёстой.</w:t>
      </w:r>
    </w:p>
    <w:p w14:paraId="4989024C" w14:textId="4ADFD689" w:rsidR="00C60452" w:rsidRPr="0013330C" w:rsidRDefault="00C60452" w:rsidP="00EF77BD">
      <w:pPr>
        <w:pStyle w:val="ListParagraph"/>
        <w:numPr>
          <w:ilvl w:val="0"/>
          <w:numId w:val="32"/>
        </w:numPr>
        <w:rPr>
          <w:lang w:val="mn-MN"/>
        </w:rPr>
      </w:pPr>
      <w:r w:rsidRPr="0013330C">
        <w:rPr>
          <w:lang w:val="mn-MN"/>
        </w:rPr>
        <w:t>Шат тус бүр</w:t>
      </w:r>
      <w:r w:rsidR="00C9781F" w:rsidRPr="0013330C">
        <w:rPr>
          <w:lang w:val="mn-MN"/>
        </w:rPr>
        <w:t xml:space="preserve"> нь хашлагатай байна</w:t>
      </w:r>
      <w:r w:rsidRPr="0013330C">
        <w:rPr>
          <w:lang w:val="mn-MN"/>
        </w:rPr>
        <w:t>. Гаднах хашлага нь шат</w:t>
      </w:r>
      <w:r w:rsidR="00C9781F" w:rsidRPr="0013330C">
        <w:rPr>
          <w:lang w:val="mn-MN"/>
        </w:rPr>
        <w:t>ны нийт уртын дагуу байх</w:t>
      </w:r>
      <w:r w:rsidRPr="0013330C">
        <w:rPr>
          <w:lang w:val="mn-MN"/>
        </w:rPr>
        <w:t xml:space="preserve"> эсвэл хамгийн их </w:t>
      </w:r>
      <w:r w:rsidR="00C9781F" w:rsidRPr="0013330C">
        <w:rPr>
          <w:lang w:val="mn-MN"/>
        </w:rPr>
        <w:t xml:space="preserve">500 мм-ийн </w:t>
      </w:r>
      <w:r w:rsidRPr="0013330C">
        <w:rPr>
          <w:lang w:val="mn-MN"/>
        </w:rPr>
        <w:t>босоо зайтай хэвтээ буюу налуу гиш</w:t>
      </w:r>
      <w:r w:rsidR="00C9781F" w:rsidRPr="0013330C">
        <w:rPr>
          <w:lang w:val="mn-MN"/>
        </w:rPr>
        <w:t xml:space="preserve">үүнээс </w:t>
      </w:r>
      <w:r w:rsidRPr="0013330C">
        <w:rPr>
          <w:lang w:val="mn-MN"/>
        </w:rPr>
        <w:t xml:space="preserve">бүрдэнэ. Шатны </w:t>
      </w:r>
      <w:r w:rsidR="00C9781F" w:rsidRPr="0013330C">
        <w:rPr>
          <w:lang w:val="mn-MN"/>
        </w:rPr>
        <w:t>чиглэл бүрийн</w:t>
      </w:r>
      <w:r w:rsidRPr="0013330C">
        <w:rPr>
          <w:lang w:val="mn-MN"/>
        </w:rPr>
        <w:t xml:space="preserve"> хувьд дотоод хашлага нь тасралтгүй үргэлжлэх бөгөөд </w:t>
      </w:r>
      <w:r w:rsidR="00C9781F" w:rsidRPr="0013330C">
        <w:rPr>
          <w:lang w:val="mn-MN"/>
        </w:rPr>
        <w:t>дор хаяж чиглэлийн нийт</w:t>
      </w:r>
      <w:r w:rsidRPr="0013330C">
        <w:rPr>
          <w:lang w:val="mn-MN"/>
        </w:rPr>
        <w:t xml:space="preserve"> уртын гуравны хоёроос доошгүй хэсгийг </w:t>
      </w:r>
      <w:r w:rsidR="00C9781F" w:rsidRPr="0013330C">
        <w:rPr>
          <w:lang w:val="mn-MN"/>
        </w:rPr>
        <w:t>даган байрлах ёстой</w:t>
      </w:r>
      <w:r w:rsidRPr="0013330C">
        <w:rPr>
          <w:lang w:val="mn-MN"/>
        </w:rPr>
        <w:t>. </w:t>
      </w:r>
      <w:r w:rsidR="00C9781F" w:rsidRPr="0013330C">
        <w:rPr>
          <w:lang w:val="mn-MN"/>
        </w:rPr>
        <w:t>Хэрэв хөндлөн гишүүд байхгүй мөн хүн 2 метрээс хол зайд унах боломжтой бол 3.10.2.3-т заасны дагуу завсрын хашлага суурилуулна</w:t>
      </w:r>
      <w:r w:rsidRPr="0013330C">
        <w:rPr>
          <w:lang w:val="mn-MN"/>
        </w:rPr>
        <w:t>. Гаднах ирмэгийн хамгаалалт нь босоо бэхэлгээний</w:t>
      </w:r>
      <w:r w:rsidR="00C9781F" w:rsidRPr="0013330C">
        <w:rPr>
          <w:lang w:val="mn-MN"/>
        </w:rPr>
        <w:t xml:space="preserve"> </w:t>
      </w:r>
      <w:r w:rsidRPr="0013330C">
        <w:rPr>
          <w:lang w:val="mn-MN"/>
        </w:rPr>
        <w:t xml:space="preserve">хоорондох нүх нь хоорондоо 125 мм-ээс ихгүй, хэвтээ байдлаар хэмжигдэх тохиолдолд бариулын </w:t>
      </w:r>
      <w:r w:rsidR="00C9781F" w:rsidRPr="0013330C">
        <w:rPr>
          <w:lang w:val="mn-MN"/>
        </w:rPr>
        <w:t>самбарын</w:t>
      </w:r>
      <w:r w:rsidRPr="0013330C">
        <w:rPr>
          <w:lang w:val="mn-MN"/>
        </w:rPr>
        <w:t xml:space="preserve"> хэлбэртэй байж болно. </w:t>
      </w:r>
    </w:p>
    <w:p w14:paraId="2829F162" w14:textId="1120155B" w:rsidR="00C60452" w:rsidRPr="0013330C" w:rsidRDefault="00C60452" w:rsidP="00EF77BD">
      <w:pPr>
        <w:pStyle w:val="ListParagraph"/>
        <w:numPr>
          <w:ilvl w:val="0"/>
          <w:numId w:val="32"/>
        </w:numPr>
        <w:rPr>
          <w:lang w:val="mn-MN"/>
        </w:rPr>
      </w:pPr>
      <w:r w:rsidRPr="0013330C">
        <w:rPr>
          <w:lang w:val="mn-MN"/>
        </w:rPr>
        <w:t>Бариулыг тулгуур гадаргуугийн дээ</w:t>
      </w:r>
      <w:r w:rsidR="0028145C" w:rsidRPr="0013330C">
        <w:rPr>
          <w:lang w:val="mn-MN"/>
        </w:rPr>
        <w:t>р гар чөлөөтэй барьж болохоор</w:t>
      </w:r>
      <w:r w:rsidRPr="0013330C">
        <w:rPr>
          <w:lang w:val="mn-MN"/>
        </w:rPr>
        <w:t xml:space="preserve"> барьж бэхэлнэ.</w:t>
      </w:r>
    </w:p>
    <w:p w14:paraId="6C1E09ED" w14:textId="77777777" w:rsidR="00C60452" w:rsidRPr="0013330C" w:rsidRDefault="00C60452" w:rsidP="00390A06">
      <w:pPr>
        <w:rPr>
          <w:lang w:val="mn-MN"/>
        </w:rPr>
      </w:pPr>
    </w:p>
    <w:p w14:paraId="576FB452" w14:textId="21C384EB" w:rsidR="00C60452" w:rsidRPr="0013330C" w:rsidRDefault="00DB5FC7" w:rsidP="00390A06">
      <w:pPr>
        <w:rPr>
          <w:lang w:val="mn-MN"/>
        </w:rPr>
      </w:pPr>
      <w:r>
        <w:rPr>
          <w:noProof/>
        </w:rPr>
        <w:drawing>
          <wp:inline distT="0" distB="0" distL="0" distR="0" wp14:anchorId="64CEF207" wp14:editId="0191D1B7">
            <wp:extent cx="6151880" cy="29317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png"/>
                    <pic:cNvPicPr/>
                  </pic:nvPicPr>
                  <pic:blipFill>
                    <a:blip r:embed="rId15">
                      <a:extLst>
                        <a:ext uri="{28A0092B-C50C-407E-A947-70E740481C1C}">
                          <a14:useLocalDpi xmlns:a14="http://schemas.microsoft.com/office/drawing/2010/main" val="0"/>
                        </a:ext>
                      </a:extLst>
                    </a:blip>
                    <a:stretch>
                      <a:fillRect/>
                    </a:stretch>
                  </pic:blipFill>
                  <pic:spPr>
                    <a:xfrm>
                      <a:off x="0" y="0"/>
                      <a:ext cx="6151880" cy="2931795"/>
                    </a:xfrm>
                    <a:prstGeom prst="rect">
                      <a:avLst/>
                    </a:prstGeom>
                  </pic:spPr>
                </pic:pic>
              </a:graphicData>
            </a:graphic>
          </wp:inline>
        </w:drawing>
      </w:r>
    </w:p>
    <w:p w14:paraId="736584EE" w14:textId="7661485D" w:rsidR="00C60452" w:rsidRPr="0013330C" w:rsidRDefault="00C60452" w:rsidP="00DB5FC7">
      <w:pPr>
        <w:jc w:val="right"/>
        <w:rPr>
          <w:lang w:val="mn-MN"/>
        </w:rPr>
      </w:pPr>
      <w:r w:rsidRPr="0013330C">
        <w:rPr>
          <w:lang w:val="mn-MN"/>
        </w:rPr>
        <w:t xml:space="preserve">Миллиметрээр </w:t>
      </w:r>
      <w:r w:rsidR="0013330C" w:rsidRPr="0013330C">
        <w:rPr>
          <w:lang w:val="mn-MN"/>
        </w:rPr>
        <w:t>хэмжинэ</w:t>
      </w:r>
    </w:p>
    <w:p w14:paraId="18A981D2" w14:textId="5226FD12" w:rsidR="00C60452" w:rsidRPr="00DB5FC7" w:rsidRDefault="0028145C" w:rsidP="008569E7">
      <w:pPr>
        <w:jc w:val="center"/>
        <w:rPr>
          <w:b/>
          <w:lang w:val="mn-MN"/>
        </w:rPr>
      </w:pPr>
      <w:r w:rsidRPr="0013330C">
        <w:rPr>
          <w:lang w:val="mn-MN"/>
        </w:rPr>
        <w:t>Зураг</w:t>
      </w:r>
      <w:r w:rsidR="00C60452" w:rsidRPr="0013330C">
        <w:rPr>
          <w:lang w:val="mn-MN"/>
        </w:rPr>
        <w:t xml:space="preserve"> 3 </w:t>
      </w:r>
      <w:r w:rsidR="00DB5FC7">
        <w:rPr>
          <w:lang w:val="mn-MN"/>
        </w:rPr>
        <w:t>-</w:t>
      </w:r>
      <w:r w:rsidR="00C60452" w:rsidRPr="0013330C">
        <w:rPr>
          <w:lang w:val="mn-MN"/>
        </w:rPr>
        <w:t xml:space="preserve"> </w:t>
      </w:r>
      <w:r w:rsidR="00C60452" w:rsidRPr="00DB5FC7">
        <w:rPr>
          <w:b/>
          <w:lang w:val="mn-MN"/>
        </w:rPr>
        <w:t>Түр шатны схем</w:t>
      </w:r>
    </w:p>
    <w:p w14:paraId="39E6035F" w14:textId="27586F6E" w:rsidR="00C60452" w:rsidRPr="007C19D6" w:rsidRDefault="0028145C" w:rsidP="008569E7">
      <w:pPr>
        <w:pStyle w:val="ListParagraph"/>
        <w:numPr>
          <w:ilvl w:val="3"/>
          <w:numId w:val="4"/>
        </w:numPr>
        <w:rPr>
          <w:b/>
          <w:bCs/>
          <w:lang w:val="mn-MN"/>
        </w:rPr>
      </w:pPr>
      <w:r w:rsidRPr="007C19D6">
        <w:rPr>
          <w:b/>
          <w:bCs/>
          <w:lang w:val="mn-MN"/>
        </w:rPr>
        <w:t>Налуу дам нуруутай түр шат</w:t>
      </w:r>
      <w:r w:rsidR="00C60452" w:rsidRPr="007C19D6">
        <w:rPr>
          <w:b/>
          <w:bCs/>
          <w:lang w:val="mn-MN"/>
        </w:rPr>
        <w:t xml:space="preserve"> </w:t>
      </w:r>
      <w:r w:rsidRPr="007C19D6">
        <w:rPr>
          <w:b/>
          <w:bCs/>
          <w:lang w:val="mn-MN"/>
        </w:rPr>
        <w:t xml:space="preserve">ашиглан </w:t>
      </w:r>
      <w:r w:rsidR="00C60452" w:rsidRPr="007C19D6">
        <w:rPr>
          <w:b/>
          <w:bCs/>
          <w:lang w:val="mn-MN"/>
        </w:rPr>
        <w:t xml:space="preserve">нэвтрэх </w:t>
      </w:r>
    </w:p>
    <w:p w14:paraId="481C2230" w14:textId="041DFDEA" w:rsidR="00C60452" w:rsidRPr="0013330C" w:rsidRDefault="0028145C" w:rsidP="00390A06">
      <w:pPr>
        <w:rPr>
          <w:lang w:val="mn-MN"/>
        </w:rPr>
      </w:pPr>
      <w:r w:rsidRPr="0013330C">
        <w:rPr>
          <w:lang w:val="mn-MN"/>
        </w:rPr>
        <w:t>Налуу дам нуруутай түр шатыг барилгын түр шатны тоноглол ашиглан барьж байгаа бол 11.11.3.1-ийг дараахаас бусад заалыг дагаж мөрдөнө:</w:t>
      </w:r>
    </w:p>
    <w:p w14:paraId="7A585AA2" w14:textId="0B44698D" w:rsidR="00C60452" w:rsidRPr="0013330C" w:rsidRDefault="00C60452" w:rsidP="0028145C">
      <w:pPr>
        <w:pStyle w:val="ListParagraph"/>
        <w:numPr>
          <w:ilvl w:val="0"/>
          <w:numId w:val="40"/>
        </w:numPr>
        <w:rPr>
          <w:lang w:val="mn-MN"/>
        </w:rPr>
      </w:pPr>
      <w:r w:rsidRPr="0013330C">
        <w:rPr>
          <w:lang w:val="mn-MN"/>
        </w:rPr>
        <w:lastRenderedPageBreak/>
        <w:t>Шатны хэвтээ өнцөг нь 45 ° -аас ихгүй байна.</w:t>
      </w:r>
    </w:p>
    <w:p w14:paraId="2A99F8D5" w14:textId="6903EC40" w:rsidR="00C60452" w:rsidRPr="0013330C" w:rsidRDefault="00C60452" w:rsidP="0028145C">
      <w:pPr>
        <w:pStyle w:val="ListParagraph"/>
        <w:numPr>
          <w:ilvl w:val="0"/>
          <w:numId w:val="40"/>
        </w:numPr>
        <w:rPr>
          <w:lang w:val="mn-MN"/>
        </w:rPr>
      </w:pPr>
      <w:r w:rsidRPr="0013330C">
        <w:rPr>
          <w:lang w:val="mn-MN"/>
        </w:rPr>
        <w:t xml:space="preserve">Явах чиглэлд </w:t>
      </w:r>
      <w:r w:rsidR="0028145C" w:rsidRPr="0013330C">
        <w:rPr>
          <w:lang w:val="mn-MN"/>
        </w:rPr>
        <w:t>шатны</w:t>
      </w:r>
      <w:r w:rsidRPr="0013330C">
        <w:rPr>
          <w:lang w:val="mn-MN"/>
        </w:rPr>
        <w:t xml:space="preserve"> урт нь 1200 мм-ээс бага</w:t>
      </w:r>
      <w:r w:rsidR="0028145C" w:rsidRPr="0013330C">
        <w:rPr>
          <w:lang w:val="mn-MN"/>
        </w:rPr>
        <w:t>гүй</w:t>
      </w:r>
      <w:r w:rsidRPr="0013330C">
        <w:rPr>
          <w:lang w:val="mn-MN"/>
        </w:rPr>
        <w:t>, өргөн нь шатны өргөнөөс багагүй байна.</w:t>
      </w:r>
    </w:p>
    <w:p w14:paraId="6FEBC025" w14:textId="2616766D" w:rsidR="00C60452" w:rsidRPr="0013330C" w:rsidRDefault="00C60452" w:rsidP="0028145C">
      <w:pPr>
        <w:pStyle w:val="ListParagraph"/>
        <w:numPr>
          <w:ilvl w:val="0"/>
          <w:numId w:val="40"/>
        </w:numPr>
        <w:rPr>
          <w:lang w:val="mn-MN"/>
        </w:rPr>
      </w:pPr>
      <w:r w:rsidRPr="0013330C">
        <w:rPr>
          <w:lang w:val="mn-MN"/>
        </w:rPr>
        <w:t xml:space="preserve">Гадна бариулын дээд гадаргуу нь шатны буулт буюу </w:t>
      </w:r>
      <w:r w:rsidR="0028145C" w:rsidRPr="0013330C">
        <w:rPr>
          <w:lang w:val="mn-MN"/>
        </w:rPr>
        <w:t xml:space="preserve">гишгүүрийн </w:t>
      </w:r>
      <w:r w:rsidRPr="0013330C">
        <w:rPr>
          <w:lang w:val="mn-MN"/>
        </w:rPr>
        <w:t>орой</w:t>
      </w:r>
      <w:r w:rsidR="0028145C" w:rsidRPr="0013330C">
        <w:rPr>
          <w:lang w:val="mn-MN"/>
        </w:rPr>
        <w:t>г</w:t>
      </w:r>
      <w:r w:rsidRPr="0013330C">
        <w:rPr>
          <w:lang w:val="mn-MN"/>
        </w:rPr>
        <w:t>оос дээш 1400 мм-ээс багагүй байна.</w:t>
      </w:r>
    </w:p>
    <w:p w14:paraId="42373132" w14:textId="4EB7215C" w:rsidR="00C60452" w:rsidRPr="007C19D6" w:rsidRDefault="001A5FF8" w:rsidP="008569E7">
      <w:pPr>
        <w:pStyle w:val="ListParagraph"/>
        <w:numPr>
          <w:ilvl w:val="2"/>
          <w:numId w:val="4"/>
        </w:numPr>
        <w:rPr>
          <w:b/>
          <w:bCs/>
          <w:lang w:val="mn-MN"/>
        </w:rPr>
      </w:pPr>
      <w:r w:rsidRPr="007C19D6">
        <w:rPr>
          <w:b/>
          <w:bCs/>
          <w:lang w:val="mn-MN"/>
        </w:rPr>
        <w:t>Гарын бариул</w:t>
      </w:r>
    </w:p>
    <w:p w14:paraId="5A67186A" w14:textId="30E0391B" w:rsidR="00C60452" w:rsidRPr="0013330C" w:rsidRDefault="001A5FF8" w:rsidP="00390A06">
      <w:pPr>
        <w:rPr>
          <w:lang w:val="mn-MN"/>
        </w:rPr>
      </w:pPr>
      <w:r w:rsidRPr="0013330C">
        <w:rPr>
          <w:lang w:val="mn-MN"/>
        </w:rPr>
        <w:t>Гарын бариулыг орц гарц</w:t>
      </w:r>
      <w:r w:rsidR="00C60452" w:rsidRPr="0013330C">
        <w:rPr>
          <w:lang w:val="mn-MN"/>
        </w:rPr>
        <w:t xml:space="preserve"> эсвэл </w:t>
      </w:r>
      <w:r w:rsidRPr="0013330C">
        <w:rPr>
          <w:lang w:val="mn-MN"/>
        </w:rPr>
        <w:t>тулгуур</w:t>
      </w:r>
      <w:r w:rsidR="00C60452" w:rsidRPr="0013330C">
        <w:rPr>
          <w:lang w:val="mn-MN"/>
        </w:rPr>
        <w:t xml:space="preserve"> гадаргуугаас 1 м-ээс дээш хэсгүүдэд барина. Хүмүүс нэвтрэх тавцангаас 2 м-ээс хол зайд унаж болзошгүй тохиолдолд 3.10.2.3-т нийцсэн </w:t>
      </w:r>
      <w:r w:rsidRPr="0013330C">
        <w:rPr>
          <w:lang w:val="mn-MN"/>
        </w:rPr>
        <w:t>завсрын хашлагыг</w:t>
      </w:r>
      <w:r w:rsidR="00C60452" w:rsidRPr="0013330C">
        <w:rPr>
          <w:lang w:val="mn-MN"/>
        </w:rPr>
        <w:t> суурилуулна.</w:t>
      </w:r>
    </w:p>
    <w:p w14:paraId="40207EC3" w14:textId="6D3ADBA3" w:rsidR="00C60452" w:rsidRPr="0013330C" w:rsidRDefault="00C60452" w:rsidP="00390A06">
      <w:pPr>
        <w:rPr>
          <w:lang w:val="mn-MN"/>
        </w:rPr>
      </w:pPr>
      <w:r w:rsidRPr="0013330C">
        <w:rPr>
          <w:lang w:val="mn-MN"/>
        </w:rPr>
        <w:t xml:space="preserve">Нэвтрэх тавцангийн хашлага нь </w:t>
      </w:r>
      <w:r w:rsidR="0013330C" w:rsidRPr="0013330C">
        <w:rPr>
          <w:lang w:val="mn-MN"/>
        </w:rPr>
        <w:t>дараах</w:t>
      </w:r>
      <w:r w:rsidRPr="0013330C">
        <w:rPr>
          <w:lang w:val="mn-MN"/>
        </w:rPr>
        <w:t xml:space="preserve"> шаардлагыг хангасан байна.</w:t>
      </w:r>
    </w:p>
    <w:p w14:paraId="39ABDA07" w14:textId="58419501" w:rsidR="00C60452" w:rsidRPr="0013330C" w:rsidRDefault="00C60452" w:rsidP="008569E7">
      <w:pPr>
        <w:pStyle w:val="ListParagraph"/>
        <w:numPr>
          <w:ilvl w:val="0"/>
          <w:numId w:val="36"/>
        </w:numPr>
        <w:rPr>
          <w:lang w:val="mn-MN"/>
        </w:rPr>
      </w:pPr>
      <w:r w:rsidRPr="0013330C">
        <w:rPr>
          <w:lang w:val="mn-MN"/>
        </w:rPr>
        <w:t>Бариулын дээд гадаргууг тавцангаас дээш 900 мм-ээс багагүй</w:t>
      </w:r>
      <w:r w:rsidR="001A5FF8" w:rsidRPr="0013330C">
        <w:rPr>
          <w:lang w:val="mn-MN"/>
        </w:rPr>
        <w:t>,</w:t>
      </w:r>
      <w:r w:rsidRPr="0013330C">
        <w:rPr>
          <w:lang w:val="mn-MN"/>
        </w:rPr>
        <w:t xml:space="preserve"> 1100 мм-ээс ихгүй </w:t>
      </w:r>
      <w:r w:rsidR="001A5FF8" w:rsidRPr="0013330C">
        <w:rPr>
          <w:lang w:val="mn-MN"/>
        </w:rPr>
        <w:t xml:space="preserve">өндөрт </w:t>
      </w:r>
      <w:r w:rsidRPr="0013330C">
        <w:rPr>
          <w:lang w:val="mn-MN"/>
        </w:rPr>
        <w:t>тогтооно.</w:t>
      </w:r>
    </w:p>
    <w:p w14:paraId="10D81A8F" w14:textId="3EBCB485" w:rsidR="00C60452" w:rsidRPr="0013330C" w:rsidRDefault="00C60452" w:rsidP="008569E7">
      <w:pPr>
        <w:pStyle w:val="ListParagraph"/>
        <w:numPr>
          <w:ilvl w:val="0"/>
          <w:numId w:val="36"/>
        </w:numPr>
        <w:rPr>
          <w:lang w:val="mn-MN"/>
        </w:rPr>
      </w:pPr>
      <w:r w:rsidRPr="0013330C">
        <w:rPr>
          <w:lang w:val="mn-MN"/>
        </w:rPr>
        <w:t>Олс, гинж зэрэг уян хатан материал ашиглаж болохгүй.</w:t>
      </w:r>
    </w:p>
    <w:p w14:paraId="6BFFC11E" w14:textId="540DE8E4" w:rsidR="00740610" w:rsidRPr="0013330C" w:rsidRDefault="00740610" w:rsidP="00740610">
      <w:pPr>
        <w:pStyle w:val="ListParagraph"/>
        <w:numPr>
          <w:ilvl w:val="0"/>
          <w:numId w:val="36"/>
        </w:numPr>
        <w:rPr>
          <w:lang w:val="mn-MN"/>
        </w:rPr>
      </w:pPr>
      <w:r w:rsidRPr="0013330C">
        <w:rPr>
          <w:lang w:val="mn-MN"/>
        </w:rPr>
        <w:t xml:space="preserve">Тавцантай </w:t>
      </w:r>
      <w:r w:rsidR="0013330C" w:rsidRPr="0013330C">
        <w:rPr>
          <w:lang w:val="mn-MN"/>
        </w:rPr>
        <w:t>параллель</w:t>
      </w:r>
      <w:r w:rsidRPr="0013330C">
        <w:rPr>
          <w:lang w:val="mn-MN"/>
        </w:rPr>
        <w:t xml:space="preserve"> байрлуулна.</w:t>
      </w:r>
    </w:p>
    <w:p w14:paraId="27122B94" w14:textId="5C8F2213" w:rsidR="00A3727D" w:rsidRPr="00DB5FC7" w:rsidRDefault="00740610" w:rsidP="00DB5FC7">
      <w:pPr>
        <w:pStyle w:val="ListParagraph"/>
        <w:numPr>
          <w:ilvl w:val="0"/>
          <w:numId w:val="36"/>
        </w:numPr>
        <w:rPr>
          <w:lang w:val="mn-MN"/>
        </w:rPr>
      </w:pPr>
      <w:r w:rsidRPr="0013330C">
        <w:rPr>
          <w:lang w:val="mn-MN"/>
        </w:rPr>
        <w:t>Тавцангийн ирмэгээс 100 мм-ээс ихгүй зайд байрлуулна</w:t>
      </w:r>
      <w:r w:rsidR="00C60452" w:rsidRPr="0013330C">
        <w:rPr>
          <w:lang w:val="mn-MN"/>
        </w:rPr>
        <w:t>.</w:t>
      </w:r>
    </w:p>
    <w:p w14:paraId="547A6A89" w14:textId="77777777" w:rsidR="00A3727D" w:rsidRPr="0013330C" w:rsidRDefault="00A3727D" w:rsidP="008F49C2">
      <w:pPr>
        <w:pStyle w:val="ListParagraph"/>
        <w:rPr>
          <w:lang w:val="mn-MN"/>
        </w:rPr>
      </w:pPr>
    </w:p>
    <w:p w14:paraId="0DDD5B66" w14:textId="542CBF85" w:rsidR="00C60452" w:rsidRPr="007C19D6" w:rsidRDefault="00C60452" w:rsidP="008569E7">
      <w:pPr>
        <w:pStyle w:val="ListParagraph"/>
        <w:numPr>
          <w:ilvl w:val="2"/>
          <w:numId w:val="4"/>
        </w:numPr>
        <w:rPr>
          <w:b/>
          <w:bCs/>
          <w:lang w:val="mn-MN"/>
        </w:rPr>
      </w:pPr>
      <w:r w:rsidRPr="007C19D6">
        <w:rPr>
          <w:b/>
          <w:bCs/>
          <w:lang w:val="mn-MN"/>
        </w:rPr>
        <w:t>Зөөврийн шат</w:t>
      </w:r>
    </w:p>
    <w:p w14:paraId="00080A69" w14:textId="394162BF" w:rsidR="00C60452" w:rsidRPr="0013330C" w:rsidRDefault="00C60452" w:rsidP="00390A06">
      <w:pPr>
        <w:rPr>
          <w:lang w:val="mn-MN"/>
        </w:rPr>
      </w:pPr>
      <w:r w:rsidRPr="0013330C">
        <w:rPr>
          <w:lang w:val="mn-MN"/>
        </w:rPr>
        <w:t xml:space="preserve">Шатны бэхэлгээний шат нь </w:t>
      </w:r>
      <w:r w:rsidR="00740610" w:rsidRPr="0013330C">
        <w:rPr>
          <w:lang w:val="mn-MN"/>
        </w:rPr>
        <w:t>барилгын түр шатны</w:t>
      </w:r>
      <w:r w:rsidRPr="0013330C">
        <w:rPr>
          <w:lang w:val="mn-MN"/>
        </w:rPr>
        <w:t xml:space="preserve"> тогтвортой байдалд сөргөөр нөлөөлөхгүй</w:t>
      </w:r>
      <w:r w:rsidR="00740610" w:rsidRPr="0013330C">
        <w:rPr>
          <w:lang w:val="mn-MN"/>
        </w:rPr>
        <w:t xml:space="preserve"> байх</w:t>
      </w:r>
      <w:r w:rsidRPr="0013330C">
        <w:rPr>
          <w:lang w:val="mn-MN"/>
        </w:rPr>
        <w:t>.</w:t>
      </w:r>
    </w:p>
    <w:p w14:paraId="4F841404" w14:textId="721729C9" w:rsidR="00C60452" w:rsidRPr="0013330C" w:rsidRDefault="00C60452" w:rsidP="00390A06">
      <w:pPr>
        <w:rPr>
          <w:lang w:val="mn-MN"/>
        </w:rPr>
      </w:pPr>
      <w:r w:rsidRPr="0013330C">
        <w:rPr>
          <w:lang w:val="mn-MN"/>
        </w:rPr>
        <w:t>Гаднах шатнаас тавцан руу нэвтрэхэд саадгүй байх ёстой бөгөөд хүмүүс хашлаг</w:t>
      </w:r>
      <w:r w:rsidR="00740610" w:rsidRPr="0013330C">
        <w:rPr>
          <w:lang w:val="mn-MN"/>
        </w:rPr>
        <w:t xml:space="preserve">аны дээгүүр эсвэл дундуур </w:t>
      </w:r>
      <w:r w:rsidRPr="0013330C">
        <w:rPr>
          <w:lang w:val="mn-MN"/>
        </w:rPr>
        <w:t>гара</w:t>
      </w:r>
      <w:r w:rsidR="00740610" w:rsidRPr="0013330C">
        <w:rPr>
          <w:lang w:val="mn-MN"/>
        </w:rPr>
        <w:t>хгүй байхаар төлөвлөнө</w:t>
      </w:r>
      <w:r w:rsidRPr="0013330C">
        <w:rPr>
          <w:lang w:val="mn-MN"/>
        </w:rPr>
        <w:t>.</w:t>
      </w:r>
    </w:p>
    <w:p w14:paraId="1900CE4D" w14:textId="69DDF3A2" w:rsidR="00C60452" w:rsidRPr="0013330C" w:rsidRDefault="00C60452" w:rsidP="00390A06">
      <w:pPr>
        <w:rPr>
          <w:lang w:val="mn-MN"/>
        </w:rPr>
      </w:pPr>
      <w:r w:rsidRPr="0013330C">
        <w:rPr>
          <w:lang w:val="mn-MN"/>
        </w:rPr>
        <w:t xml:space="preserve">Зөөврийн шат ашиглах тохиолдолд дан эсвэл </w:t>
      </w:r>
      <w:r w:rsidR="0013330C" w:rsidRPr="0013330C">
        <w:rPr>
          <w:lang w:val="mn-MN"/>
        </w:rPr>
        <w:t>сунадаг</w:t>
      </w:r>
      <w:r w:rsidRPr="0013330C">
        <w:rPr>
          <w:lang w:val="mn-MN"/>
        </w:rPr>
        <w:t xml:space="preserve"> шат байх ба үйлдвэрлэлийн шаардлаг</w:t>
      </w:r>
      <w:r w:rsidR="00740610" w:rsidRPr="0013330C">
        <w:rPr>
          <w:lang w:val="mn-MN"/>
        </w:rPr>
        <w:t xml:space="preserve">а </w:t>
      </w:r>
      <w:r w:rsidRPr="0013330C">
        <w:rPr>
          <w:lang w:val="mn-MN"/>
        </w:rPr>
        <w:t>AS / NZS 1892.1, AS 1892.2, AS / NZS 1892.3, AS / NZS 1892.4-т нийц</w:t>
      </w:r>
      <w:r w:rsidR="00740610" w:rsidRPr="0013330C">
        <w:rPr>
          <w:lang w:val="mn-MN"/>
        </w:rPr>
        <w:t>сэ</w:t>
      </w:r>
      <w:r w:rsidRPr="0013330C">
        <w:rPr>
          <w:lang w:val="mn-MN"/>
        </w:rPr>
        <w:t>н байх ёстой. </w:t>
      </w:r>
      <w:r w:rsidR="00740610" w:rsidRPr="0013330C">
        <w:rPr>
          <w:lang w:val="mn-MN"/>
        </w:rPr>
        <w:t xml:space="preserve">Зөөврийн </w:t>
      </w:r>
      <w:r w:rsidRPr="0013330C">
        <w:rPr>
          <w:lang w:val="mn-MN"/>
        </w:rPr>
        <w:t xml:space="preserve">шат нь </w:t>
      </w:r>
      <w:r w:rsidR="00740610" w:rsidRPr="0013330C">
        <w:rPr>
          <w:lang w:val="mn-MN"/>
        </w:rPr>
        <w:t xml:space="preserve">нэмэлтээр </w:t>
      </w:r>
      <w:r w:rsidR="0013330C" w:rsidRPr="0013330C">
        <w:rPr>
          <w:lang w:val="mn-MN"/>
        </w:rPr>
        <w:t>дараах</w:t>
      </w:r>
      <w:r w:rsidRPr="0013330C">
        <w:rPr>
          <w:lang w:val="mn-MN"/>
        </w:rPr>
        <w:t xml:space="preserve"> </w:t>
      </w:r>
      <w:r w:rsidR="00740610" w:rsidRPr="0013330C">
        <w:rPr>
          <w:lang w:val="mn-MN"/>
        </w:rPr>
        <w:t xml:space="preserve">шаардлагыг </w:t>
      </w:r>
      <w:r w:rsidRPr="0013330C">
        <w:rPr>
          <w:lang w:val="mn-MN"/>
        </w:rPr>
        <w:t>хангасан байна</w:t>
      </w:r>
      <w:r w:rsidR="00740610" w:rsidRPr="0013330C">
        <w:rPr>
          <w:lang w:val="mn-MN"/>
        </w:rPr>
        <w:t>:</w:t>
      </w:r>
    </w:p>
    <w:p w14:paraId="4EF70FDA" w14:textId="11663192" w:rsidR="00C60452" w:rsidRPr="0013330C" w:rsidRDefault="0013330C" w:rsidP="008569E7">
      <w:pPr>
        <w:pStyle w:val="ListParagraph"/>
        <w:numPr>
          <w:ilvl w:val="0"/>
          <w:numId w:val="33"/>
        </w:numPr>
        <w:rPr>
          <w:lang w:val="mn-MN"/>
        </w:rPr>
      </w:pPr>
      <w:r w:rsidRPr="0013330C">
        <w:rPr>
          <w:lang w:val="mn-MN"/>
        </w:rPr>
        <w:t>Зөөврийн</w:t>
      </w:r>
      <w:r w:rsidR="00020849" w:rsidRPr="0013330C">
        <w:rPr>
          <w:lang w:val="mn-MN"/>
        </w:rPr>
        <w:t xml:space="preserve"> шат нь барилгын түр шатыг</w:t>
      </w:r>
      <w:r w:rsidR="00C60452" w:rsidRPr="0013330C">
        <w:rPr>
          <w:lang w:val="mn-MN"/>
        </w:rPr>
        <w:t xml:space="preserve"> (ихэвчлэн дэгээ ба шат</w:t>
      </w:r>
      <w:r w:rsidR="00020849" w:rsidRPr="0013330C">
        <w:rPr>
          <w:lang w:val="mn-MN"/>
        </w:rPr>
        <w:t>ны бэхэлгээ</w:t>
      </w:r>
      <w:r w:rsidR="00C60452" w:rsidRPr="0013330C">
        <w:rPr>
          <w:lang w:val="mn-MN"/>
        </w:rPr>
        <w:t>) тулгуурладаг бол консольдсон хэсгийн урт (</w:t>
      </w:r>
      <w:r w:rsidR="00020849" w:rsidRPr="0013330C">
        <w:rPr>
          <w:lang w:val="mn-MN"/>
        </w:rPr>
        <w:t>шатны бэхэлгээний</w:t>
      </w:r>
      <w:r w:rsidR="00C60452" w:rsidRPr="0013330C">
        <w:rPr>
          <w:lang w:val="mn-MN"/>
        </w:rPr>
        <w:t xml:space="preserve"> доор) шатны нийт уртын дөрөвний нэгээс хэтрэхгүй байх ёстой.</w:t>
      </w:r>
    </w:p>
    <w:p w14:paraId="7727FAA7" w14:textId="5E947E7E" w:rsidR="00C60452" w:rsidRPr="0013330C" w:rsidRDefault="0013330C" w:rsidP="008569E7">
      <w:pPr>
        <w:pStyle w:val="ListParagraph"/>
        <w:numPr>
          <w:ilvl w:val="0"/>
          <w:numId w:val="33"/>
        </w:numPr>
        <w:rPr>
          <w:lang w:val="mn-MN"/>
        </w:rPr>
      </w:pPr>
      <w:r w:rsidRPr="0013330C">
        <w:rPr>
          <w:lang w:val="mn-MN"/>
        </w:rPr>
        <w:t>Сунадаг</w:t>
      </w:r>
      <w:r w:rsidR="00C60452" w:rsidRPr="0013330C">
        <w:rPr>
          <w:lang w:val="mn-MN"/>
        </w:rPr>
        <w:t xml:space="preserve"> шат ашиглаж байгаа тохиолдолд тэдгээрийг </w:t>
      </w:r>
      <w:r w:rsidR="00020849" w:rsidRPr="0013330C">
        <w:rPr>
          <w:lang w:val="mn-MN"/>
        </w:rPr>
        <w:t>барилгын түр шатны хүрээнд түгжих</w:t>
      </w:r>
      <w:r w:rsidR="00C60452" w:rsidRPr="0013330C">
        <w:rPr>
          <w:lang w:val="mn-MN"/>
        </w:rPr>
        <w:t xml:space="preserve"> төхөөрөмж </w:t>
      </w:r>
      <w:r w:rsidR="00020849" w:rsidRPr="0013330C">
        <w:rPr>
          <w:lang w:val="mn-MN"/>
        </w:rPr>
        <w:t>ашиглан</w:t>
      </w:r>
      <w:r w:rsidR="00C60452" w:rsidRPr="0013330C">
        <w:rPr>
          <w:lang w:val="mn-MN"/>
        </w:rPr>
        <w:t xml:space="preserve"> бэхлэхээр тусгайлан боловсруулсан байх ёстой.</w:t>
      </w:r>
    </w:p>
    <w:p w14:paraId="53C7DE6A" w14:textId="4715C26B" w:rsidR="00C60452" w:rsidRPr="0013330C" w:rsidRDefault="00C60452" w:rsidP="008569E7">
      <w:pPr>
        <w:pStyle w:val="ListParagraph"/>
        <w:numPr>
          <w:ilvl w:val="0"/>
          <w:numId w:val="33"/>
        </w:numPr>
        <w:rPr>
          <w:lang w:val="mn-MN"/>
        </w:rPr>
      </w:pPr>
      <w:r w:rsidRPr="0013330C">
        <w:rPr>
          <w:lang w:val="mn-MN"/>
        </w:rPr>
        <w:t>Шатыг</w:t>
      </w:r>
      <w:r w:rsidR="008D0C21" w:rsidRPr="0013330C">
        <w:rPr>
          <w:lang w:val="mn-MN"/>
        </w:rPr>
        <w:t xml:space="preserve"> хөндлөн тэнхлэгийн нэгээс</w:t>
      </w:r>
      <w:r w:rsidRPr="0013330C">
        <w:rPr>
          <w:lang w:val="mn-MN"/>
        </w:rPr>
        <w:t xml:space="preserve"> босоо тэнхлэг</w:t>
      </w:r>
      <w:r w:rsidR="008D0C21" w:rsidRPr="0013330C">
        <w:rPr>
          <w:lang w:val="mn-MN"/>
        </w:rPr>
        <w:t xml:space="preserve">ийн дөрвөөс </w:t>
      </w:r>
      <w:r w:rsidRPr="0013330C">
        <w:rPr>
          <w:lang w:val="mn-MN"/>
        </w:rPr>
        <w:t xml:space="preserve">доошгүй, </w:t>
      </w:r>
      <w:r w:rsidR="008D0C21" w:rsidRPr="0013330C">
        <w:rPr>
          <w:lang w:val="mn-MN"/>
        </w:rPr>
        <w:t xml:space="preserve">хөндлөн тэнхлэгийн нэгээс босоо тэнхлэгийн зургаагаас </w:t>
      </w:r>
      <w:r w:rsidRPr="0013330C">
        <w:rPr>
          <w:lang w:val="mn-MN"/>
        </w:rPr>
        <w:t>ихгүй налуу дээр байрлуулна.</w:t>
      </w:r>
    </w:p>
    <w:p w14:paraId="35AC6B30" w14:textId="4CAD7B27" w:rsidR="00C60452" w:rsidRPr="0013330C" w:rsidRDefault="00C60452" w:rsidP="008569E7">
      <w:pPr>
        <w:pStyle w:val="ListParagraph"/>
        <w:numPr>
          <w:ilvl w:val="0"/>
          <w:numId w:val="33"/>
        </w:numPr>
        <w:rPr>
          <w:lang w:val="mn-MN"/>
        </w:rPr>
      </w:pPr>
      <w:r w:rsidRPr="0013330C">
        <w:rPr>
          <w:lang w:val="mn-MN"/>
        </w:rPr>
        <w:t xml:space="preserve">Шатыг </w:t>
      </w:r>
      <w:r w:rsidR="008D0C21" w:rsidRPr="0013330C">
        <w:rPr>
          <w:lang w:val="mn-MN"/>
        </w:rPr>
        <w:t>суурь</w:t>
      </w:r>
      <w:r w:rsidRPr="0013330C">
        <w:rPr>
          <w:lang w:val="mn-MN"/>
        </w:rPr>
        <w:t xml:space="preserve"> ба толгой дээр </w:t>
      </w:r>
      <w:r w:rsidR="008D0C21" w:rsidRPr="0013330C">
        <w:rPr>
          <w:lang w:val="mn-MN"/>
        </w:rPr>
        <w:t>мултрахаас</w:t>
      </w:r>
      <w:r w:rsidRPr="0013330C">
        <w:rPr>
          <w:lang w:val="mn-MN"/>
        </w:rPr>
        <w:t xml:space="preserve"> хамгаалж бэхэлсэн байх ёстой.</w:t>
      </w:r>
    </w:p>
    <w:p w14:paraId="3298F2BF" w14:textId="3D41DA12" w:rsidR="00C60452" w:rsidRPr="0013330C" w:rsidRDefault="00C60452" w:rsidP="008569E7">
      <w:pPr>
        <w:pStyle w:val="ListParagraph"/>
        <w:numPr>
          <w:ilvl w:val="0"/>
          <w:numId w:val="33"/>
        </w:numPr>
        <w:rPr>
          <w:lang w:val="mn-MN"/>
        </w:rPr>
      </w:pPr>
      <w:r w:rsidRPr="0013330C">
        <w:rPr>
          <w:lang w:val="mn-MN"/>
        </w:rPr>
        <w:t xml:space="preserve">Шатыг </w:t>
      </w:r>
      <w:r w:rsidR="008D0C21" w:rsidRPr="0013330C">
        <w:rPr>
          <w:lang w:val="mn-MN"/>
        </w:rPr>
        <w:t xml:space="preserve">барилгын түр </w:t>
      </w:r>
      <w:r w:rsidRPr="0013330C">
        <w:rPr>
          <w:lang w:val="mn-MN"/>
        </w:rPr>
        <w:t>шат</w:t>
      </w:r>
      <w:r w:rsidR="008D0C21" w:rsidRPr="0013330C">
        <w:rPr>
          <w:lang w:val="mn-MN"/>
        </w:rPr>
        <w:t>наас</w:t>
      </w:r>
      <w:r w:rsidRPr="0013330C">
        <w:rPr>
          <w:lang w:val="mn-MN"/>
        </w:rPr>
        <w:t xml:space="preserve"> бэхлэхээс бусад тохиолдолд </w:t>
      </w:r>
      <w:r w:rsidR="008D0C21" w:rsidRPr="0013330C">
        <w:rPr>
          <w:lang w:val="mn-MN"/>
        </w:rPr>
        <w:t>хатуу</w:t>
      </w:r>
      <w:r w:rsidRPr="0013330C">
        <w:rPr>
          <w:lang w:val="mn-MN"/>
        </w:rPr>
        <w:t xml:space="preserve"> тэгш газар эсвэл хатуу байгууламж эсвэл шат</w:t>
      </w:r>
      <w:r w:rsidR="008D0C21" w:rsidRPr="0013330C">
        <w:rPr>
          <w:lang w:val="mn-MN"/>
        </w:rPr>
        <w:t>ны</w:t>
      </w:r>
      <w:r w:rsidRPr="0013330C">
        <w:rPr>
          <w:lang w:val="mn-MN"/>
        </w:rPr>
        <w:t xml:space="preserve"> суурь дээр </w:t>
      </w:r>
      <w:r w:rsidR="008D0C21" w:rsidRPr="0013330C">
        <w:rPr>
          <w:lang w:val="mn-MN"/>
        </w:rPr>
        <w:t>байрлуулна</w:t>
      </w:r>
      <w:r w:rsidRPr="0013330C">
        <w:rPr>
          <w:lang w:val="mn-MN"/>
        </w:rPr>
        <w:t>.</w:t>
      </w:r>
    </w:p>
    <w:p w14:paraId="30A548DA" w14:textId="463C8928" w:rsidR="00C60452" w:rsidRPr="0013330C" w:rsidRDefault="00C60452" w:rsidP="008569E7">
      <w:pPr>
        <w:pStyle w:val="ListParagraph"/>
        <w:numPr>
          <w:ilvl w:val="0"/>
          <w:numId w:val="33"/>
        </w:numPr>
        <w:rPr>
          <w:lang w:val="mn-MN"/>
        </w:rPr>
      </w:pPr>
      <w:r w:rsidRPr="0013330C">
        <w:rPr>
          <w:lang w:val="mn-MN"/>
        </w:rPr>
        <w:t xml:space="preserve">Тулгуур гадаргуу эсвэл шатны буултаас шатны хамгийн доод шат хүртэлх хамгийн их </w:t>
      </w:r>
      <w:r w:rsidR="0013330C" w:rsidRPr="0013330C">
        <w:rPr>
          <w:lang w:val="mn-MN"/>
        </w:rPr>
        <w:t>алхмын</w:t>
      </w:r>
      <w:r w:rsidRPr="0013330C">
        <w:rPr>
          <w:lang w:val="mn-MN"/>
        </w:rPr>
        <w:t xml:space="preserve"> өндөр нь 400 мм-ээс ихгүй байна.</w:t>
      </w:r>
    </w:p>
    <w:p w14:paraId="4FE8A744" w14:textId="047ADBB0" w:rsidR="00C60452" w:rsidRPr="0013330C" w:rsidRDefault="00E3057F" w:rsidP="008569E7">
      <w:pPr>
        <w:pStyle w:val="ListParagraph"/>
        <w:numPr>
          <w:ilvl w:val="0"/>
          <w:numId w:val="33"/>
        </w:numPr>
        <w:rPr>
          <w:lang w:val="mn-MN"/>
        </w:rPr>
      </w:pPr>
      <w:r w:rsidRPr="0013330C">
        <w:rPr>
          <w:lang w:val="mn-MN"/>
        </w:rPr>
        <w:t xml:space="preserve">Ажлын </w:t>
      </w:r>
      <w:r w:rsidR="00C60452" w:rsidRPr="0013330C">
        <w:rPr>
          <w:lang w:val="mn-MN"/>
        </w:rPr>
        <w:t xml:space="preserve">тавцан дахь </w:t>
      </w:r>
      <w:r w:rsidRPr="0013330C">
        <w:rPr>
          <w:lang w:val="mn-MN"/>
        </w:rPr>
        <w:t xml:space="preserve">шатны завсар </w:t>
      </w:r>
      <w:r w:rsidR="00C60452" w:rsidRPr="0013330C">
        <w:rPr>
          <w:lang w:val="mn-MN"/>
        </w:rPr>
        <w:t xml:space="preserve">нь </w:t>
      </w:r>
      <w:r w:rsidRPr="0013330C">
        <w:rPr>
          <w:lang w:val="mn-MN"/>
        </w:rPr>
        <w:t>боломжит хэмжээгээр</w:t>
      </w:r>
      <w:r w:rsidR="00C60452" w:rsidRPr="0013330C">
        <w:rPr>
          <w:lang w:val="mn-MN"/>
        </w:rPr>
        <w:t xml:space="preserve"> бага байх ёстой бөгөөд 3.10.3-т заасны дагуу зохих ёсоор хамгаалагдсан байх ёстой, эсвэл нээ</w:t>
      </w:r>
      <w:r w:rsidRPr="0013330C">
        <w:rPr>
          <w:lang w:val="mn-MN"/>
        </w:rPr>
        <w:t>гдэх хэсэг</w:t>
      </w:r>
      <w:r w:rsidR="00C60452" w:rsidRPr="0013330C">
        <w:rPr>
          <w:lang w:val="mn-MN"/>
        </w:rPr>
        <w:t xml:space="preserve"> дээр </w:t>
      </w:r>
      <w:r w:rsidRPr="0013330C">
        <w:rPr>
          <w:lang w:val="mn-MN"/>
        </w:rPr>
        <w:t xml:space="preserve">люк </w:t>
      </w:r>
      <w:r w:rsidR="00C60452" w:rsidRPr="0013330C">
        <w:rPr>
          <w:lang w:val="mn-MN"/>
        </w:rPr>
        <w:t>байрлуулна.</w:t>
      </w:r>
    </w:p>
    <w:p w14:paraId="2B65ADE7" w14:textId="4D5398CB" w:rsidR="00C60452" w:rsidRPr="0013330C" w:rsidRDefault="00C60452" w:rsidP="008569E7">
      <w:pPr>
        <w:pStyle w:val="ListParagraph"/>
        <w:numPr>
          <w:ilvl w:val="0"/>
          <w:numId w:val="33"/>
        </w:numPr>
        <w:rPr>
          <w:lang w:val="mn-MN"/>
        </w:rPr>
      </w:pPr>
      <w:r w:rsidRPr="0013330C">
        <w:rPr>
          <w:lang w:val="mn-MN"/>
        </w:rPr>
        <w:t xml:space="preserve">Шатны суурийг </w:t>
      </w:r>
      <w:r w:rsidR="0013330C" w:rsidRPr="0013330C">
        <w:rPr>
          <w:lang w:val="mn-MN"/>
        </w:rPr>
        <w:t>доорх</w:t>
      </w:r>
      <w:r w:rsidRPr="0013330C">
        <w:rPr>
          <w:lang w:val="mn-MN"/>
        </w:rPr>
        <w:t xml:space="preserve"> шатны толгойноос зайтай байрлуулж, илүү олон шатыг нэг тасралтгүй шат хэлбэрээр хийхгүй байхыг баталгаажуулна.</w:t>
      </w:r>
    </w:p>
    <w:p w14:paraId="76CD345B" w14:textId="3A449021" w:rsidR="00C60452" w:rsidRPr="0013330C" w:rsidRDefault="00C60452" w:rsidP="008569E7">
      <w:pPr>
        <w:pStyle w:val="ListParagraph"/>
        <w:numPr>
          <w:ilvl w:val="0"/>
          <w:numId w:val="33"/>
        </w:numPr>
        <w:rPr>
          <w:lang w:val="mn-MN"/>
        </w:rPr>
      </w:pPr>
      <w:r w:rsidRPr="0013330C">
        <w:rPr>
          <w:lang w:val="mn-MN"/>
        </w:rPr>
        <w:lastRenderedPageBreak/>
        <w:t>Шатууд нь буух буюу хөдлөх дээд цэгээс дээш Австралид хамгийн багадаа 900 мм, Шинэ Зеландад 1000 мм-ийн урттай байх ёстой, эсвэл бусад тохиромжтой гар бариулыг тэр өндөрт үргэлжлүүлэн авах боломжтой байх ёстой.</w:t>
      </w:r>
    </w:p>
    <w:p w14:paraId="395E852A" w14:textId="4975051A" w:rsidR="00C60452" w:rsidRPr="0013330C" w:rsidRDefault="00C60452" w:rsidP="008569E7">
      <w:pPr>
        <w:pStyle w:val="ListParagraph"/>
        <w:numPr>
          <w:ilvl w:val="0"/>
          <w:numId w:val="33"/>
        </w:numPr>
        <w:rPr>
          <w:lang w:val="mn-MN"/>
        </w:rPr>
      </w:pPr>
      <w:r w:rsidRPr="0013330C">
        <w:rPr>
          <w:lang w:val="mn-MN"/>
        </w:rPr>
        <w:t>Буух болгонд шат руу орох, гарахаас тодорхой, саадгүй нэвтрэх боломжтой байх ёстой.</w:t>
      </w:r>
    </w:p>
    <w:p w14:paraId="7A276AB4" w14:textId="75B70902" w:rsidR="00C60452" w:rsidRPr="0013330C" w:rsidRDefault="00C60452" w:rsidP="008569E7">
      <w:pPr>
        <w:pStyle w:val="ListParagraph"/>
        <w:numPr>
          <w:ilvl w:val="0"/>
          <w:numId w:val="33"/>
        </w:numPr>
        <w:rPr>
          <w:lang w:val="mn-MN"/>
        </w:rPr>
      </w:pPr>
      <w:r w:rsidRPr="0013330C">
        <w:rPr>
          <w:lang w:val="mn-MN"/>
        </w:rPr>
        <w:t>Хөдөлгөөнт шатан дээрх шат нь түшиц тулгуурын гадаргуугаас цэвэр байх ёстой.</w:t>
      </w:r>
    </w:p>
    <w:p w14:paraId="55358269" w14:textId="2D88B7D2" w:rsidR="00C60452" w:rsidRDefault="00C60452" w:rsidP="008569E7">
      <w:pPr>
        <w:pStyle w:val="ListParagraph"/>
        <w:numPr>
          <w:ilvl w:val="0"/>
          <w:numId w:val="33"/>
        </w:numPr>
        <w:rPr>
          <w:lang w:val="mn-MN"/>
        </w:rPr>
      </w:pPr>
      <w:r w:rsidRPr="0013330C">
        <w:rPr>
          <w:lang w:val="mn-MN"/>
        </w:rPr>
        <w:t xml:space="preserve">Зөөврийн шатаар үйлчлэх дараалсан буултын хоорондох хамгийн их өндөр нь 4 м буюу хоёр өргөгчөөс хэтрэхгүй байх ёстой. </w:t>
      </w:r>
    </w:p>
    <w:p w14:paraId="7100CACD" w14:textId="77777777" w:rsidR="007C19D6" w:rsidRPr="0013330C" w:rsidRDefault="007C19D6" w:rsidP="007C19D6">
      <w:pPr>
        <w:pStyle w:val="ListParagraph"/>
        <w:rPr>
          <w:lang w:val="mn-MN"/>
        </w:rPr>
      </w:pPr>
    </w:p>
    <w:p w14:paraId="00D8DC47" w14:textId="2F015673" w:rsidR="00C60452" w:rsidRPr="007C19D6" w:rsidRDefault="00C60452" w:rsidP="008569E7">
      <w:pPr>
        <w:pStyle w:val="ListParagraph"/>
        <w:numPr>
          <w:ilvl w:val="1"/>
          <w:numId w:val="4"/>
        </w:numPr>
        <w:rPr>
          <w:b/>
          <w:bCs/>
          <w:lang w:val="mn-MN"/>
        </w:rPr>
      </w:pPr>
      <w:bookmarkStart w:id="131" w:name="_Toc60185157"/>
      <w:r w:rsidRPr="007C19D6">
        <w:rPr>
          <w:b/>
          <w:bCs/>
          <w:lang w:val="mn-MN"/>
        </w:rPr>
        <w:t>Хөдөлгөөнт барилгын түр шатны нэмэлт шаардлага</w:t>
      </w:r>
      <w:bookmarkEnd w:id="131"/>
      <w:r w:rsidRPr="007C19D6">
        <w:rPr>
          <w:b/>
          <w:bCs/>
          <w:lang w:val="mn-MN"/>
        </w:rPr>
        <w:t xml:space="preserve"> </w:t>
      </w:r>
    </w:p>
    <w:p w14:paraId="1A873303" w14:textId="78715AC3" w:rsidR="00C60452" w:rsidRPr="007C19D6" w:rsidRDefault="00C60452" w:rsidP="008569E7">
      <w:pPr>
        <w:pStyle w:val="ListParagraph"/>
        <w:numPr>
          <w:ilvl w:val="2"/>
          <w:numId w:val="4"/>
        </w:numPr>
        <w:rPr>
          <w:b/>
          <w:bCs/>
          <w:lang w:val="mn-MN"/>
        </w:rPr>
      </w:pPr>
      <w:r w:rsidRPr="007C19D6">
        <w:rPr>
          <w:b/>
          <w:bCs/>
          <w:lang w:val="mn-MN"/>
        </w:rPr>
        <w:t xml:space="preserve">Дугуй </w:t>
      </w:r>
    </w:p>
    <w:p w14:paraId="4FBCBBCD" w14:textId="77777777" w:rsidR="00C60452" w:rsidRPr="0013330C" w:rsidRDefault="00C60452" w:rsidP="00390A06">
      <w:pPr>
        <w:rPr>
          <w:lang w:val="mn-MN"/>
        </w:rPr>
      </w:pPr>
      <w:r w:rsidRPr="0013330C">
        <w:rPr>
          <w:lang w:val="mn-MN"/>
        </w:rPr>
        <w:t xml:space="preserve">Дугуй нь AS / NZS 1576.2 стандартыг дагаж мөрдөж, шатнаас ажил хийж байх үед түгжигдэх боломжтой байна. </w:t>
      </w:r>
    </w:p>
    <w:p w14:paraId="167D9848" w14:textId="2FB3D949" w:rsidR="00C60452" w:rsidRPr="007C19D6" w:rsidRDefault="00C60452" w:rsidP="008569E7">
      <w:pPr>
        <w:pStyle w:val="ListParagraph"/>
        <w:numPr>
          <w:ilvl w:val="2"/>
          <w:numId w:val="4"/>
        </w:numPr>
        <w:rPr>
          <w:b/>
          <w:bCs/>
          <w:lang w:val="mn-MN"/>
        </w:rPr>
      </w:pPr>
      <w:r w:rsidRPr="007C19D6">
        <w:rPr>
          <w:b/>
          <w:bCs/>
          <w:lang w:val="mn-MN"/>
        </w:rPr>
        <w:t>Бусад дугуй</w:t>
      </w:r>
    </w:p>
    <w:p w14:paraId="6B47B40E" w14:textId="77777777" w:rsidR="00C60452" w:rsidRPr="0013330C" w:rsidRDefault="00C60452" w:rsidP="00390A06">
      <w:pPr>
        <w:rPr>
          <w:lang w:val="mn-MN"/>
        </w:rPr>
      </w:pPr>
      <w:r w:rsidRPr="0013330C">
        <w:rPr>
          <w:lang w:val="mn-MN"/>
        </w:rPr>
        <w:t xml:space="preserve">Шатыг нүүлгэн шилжүүлэхэд хийн дугуй ашиглаж болно. Шатнаас ажил хийж байх үед ийм дугуйг ашиглахыг хориглон. </w:t>
      </w:r>
    </w:p>
    <w:p w14:paraId="38D37C3D" w14:textId="21A39578" w:rsidR="00C60452" w:rsidRPr="007C19D6" w:rsidRDefault="00C60452" w:rsidP="008569E7">
      <w:pPr>
        <w:pStyle w:val="ListParagraph"/>
        <w:numPr>
          <w:ilvl w:val="2"/>
          <w:numId w:val="4"/>
        </w:numPr>
        <w:rPr>
          <w:b/>
          <w:bCs/>
          <w:lang w:val="mn-MN"/>
        </w:rPr>
      </w:pPr>
      <w:r w:rsidRPr="007C19D6">
        <w:rPr>
          <w:b/>
          <w:bCs/>
          <w:lang w:val="mn-MN"/>
        </w:rPr>
        <w:t xml:space="preserve">Тулгуур байгууламж </w:t>
      </w:r>
    </w:p>
    <w:p w14:paraId="24521371" w14:textId="77777777" w:rsidR="00C60452" w:rsidRPr="0013330C" w:rsidRDefault="00C60452" w:rsidP="00390A06">
      <w:pPr>
        <w:rPr>
          <w:lang w:val="mn-MN"/>
        </w:rPr>
      </w:pPr>
      <w:r w:rsidRPr="0013330C">
        <w:rPr>
          <w:lang w:val="mn-MN"/>
        </w:rPr>
        <w:t>Хөдөлгөөнт тулгуурын тулгуур бүтэц нь хатуу хавтгай гадаргуутай байна.</w:t>
      </w:r>
    </w:p>
    <w:p w14:paraId="7BC0A360" w14:textId="77777777" w:rsidR="00C60452" w:rsidRPr="0013330C" w:rsidRDefault="00C60452" w:rsidP="00390A06">
      <w:pPr>
        <w:rPr>
          <w:lang w:val="mn-MN"/>
        </w:rPr>
      </w:pPr>
      <w:r w:rsidRPr="0013330C">
        <w:rPr>
          <w:lang w:val="mn-MN"/>
        </w:rPr>
        <w:t>Касторууд нь тохируулгатай хөлийг оруулаагүй бол гадаргуу нь тэгш байна.</w:t>
      </w:r>
    </w:p>
    <w:p w14:paraId="28488519" w14:textId="77777777" w:rsidR="00C60452" w:rsidRPr="0013330C" w:rsidRDefault="00C60452" w:rsidP="00390A06">
      <w:pPr>
        <w:rPr>
          <w:lang w:val="mn-MN"/>
        </w:rPr>
      </w:pPr>
      <w:r w:rsidRPr="0013330C">
        <w:rPr>
          <w:lang w:val="mn-MN"/>
        </w:rPr>
        <w:t xml:space="preserve">Касторууд нь тохируулгатай хөлийг багтаасан тохиолдолд шатыг ашиглах явцад кастороос ачааллыг буулгах зохицуулалт хийгээгүй бол гадаргуугийн градиент нь 5 хэмээс хэтрэхгүй байна. </w:t>
      </w:r>
    </w:p>
    <w:p w14:paraId="0126E73A" w14:textId="1BA9EF2B" w:rsidR="00C60452" w:rsidRPr="007C19D6" w:rsidRDefault="00C60452" w:rsidP="008569E7">
      <w:pPr>
        <w:pStyle w:val="ListParagraph"/>
        <w:numPr>
          <w:ilvl w:val="2"/>
          <w:numId w:val="4"/>
        </w:numPr>
        <w:rPr>
          <w:b/>
          <w:bCs/>
          <w:lang w:val="mn-MN"/>
        </w:rPr>
      </w:pPr>
      <w:r w:rsidRPr="007C19D6">
        <w:rPr>
          <w:b/>
          <w:bCs/>
          <w:lang w:val="mn-MN"/>
        </w:rPr>
        <w:t>Нэмэлт бэхэлгээ</w:t>
      </w:r>
    </w:p>
    <w:p w14:paraId="4C815910" w14:textId="77777777" w:rsidR="00C60452" w:rsidRPr="0013330C" w:rsidRDefault="00C60452" w:rsidP="00390A06">
      <w:pPr>
        <w:rPr>
          <w:lang w:val="mn-MN"/>
        </w:rPr>
      </w:pPr>
      <w:r w:rsidRPr="0013330C">
        <w:rPr>
          <w:lang w:val="mn-MN"/>
        </w:rPr>
        <w:t>Шатыг зөөж байх үед гажуудуулахаас сэргийлж хэвтээ хавтгайд хангалттай бэхэлгээ хийх шаардлагатай.</w:t>
      </w:r>
    </w:p>
    <w:p w14:paraId="19428F1C" w14:textId="6148FE8A" w:rsidR="00C60452" w:rsidRPr="007C19D6" w:rsidRDefault="00C60452" w:rsidP="008569E7">
      <w:pPr>
        <w:pStyle w:val="ListParagraph"/>
        <w:numPr>
          <w:ilvl w:val="2"/>
          <w:numId w:val="4"/>
        </w:numPr>
        <w:rPr>
          <w:b/>
          <w:bCs/>
          <w:lang w:val="mn-MN"/>
        </w:rPr>
      </w:pPr>
      <w:r w:rsidRPr="007C19D6">
        <w:rPr>
          <w:b/>
          <w:bCs/>
          <w:lang w:val="mn-MN"/>
        </w:rPr>
        <w:t>Хөдөлгөөнт шатуудын хөдөлгөөн</w:t>
      </w:r>
    </w:p>
    <w:p w14:paraId="1FD0BF4D" w14:textId="3A98601A" w:rsidR="00C60452" w:rsidRPr="0013330C" w:rsidRDefault="00C60452" w:rsidP="00390A06">
      <w:pPr>
        <w:rPr>
          <w:lang w:val="mn-MN"/>
        </w:rPr>
      </w:pPr>
      <w:r w:rsidRPr="0013330C">
        <w:rPr>
          <w:lang w:val="mn-MN"/>
        </w:rPr>
        <w:t>Шатыг нь эзэнгүй, шатан дээрх бүх эд зүйлийг унахаас хамгаалаагүй бол зөөврийн шатыг зөөх, нүүлгэн шилжүүлэхийг хориглоно.</w:t>
      </w:r>
    </w:p>
    <w:p w14:paraId="2647B521" w14:textId="3C3FDC2B" w:rsidR="00C60452" w:rsidRPr="007C19D6" w:rsidRDefault="00C60452" w:rsidP="008569E7">
      <w:pPr>
        <w:pStyle w:val="ListParagraph"/>
        <w:numPr>
          <w:ilvl w:val="1"/>
          <w:numId w:val="4"/>
        </w:numPr>
        <w:rPr>
          <w:b/>
          <w:bCs/>
          <w:lang w:val="mn-MN"/>
        </w:rPr>
      </w:pPr>
      <w:bookmarkStart w:id="132" w:name="_Toc60185158"/>
      <w:r w:rsidRPr="007C19D6">
        <w:rPr>
          <w:b/>
          <w:bCs/>
          <w:lang w:val="mn-MN"/>
        </w:rPr>
        <w:t>Бага оврын барилгын түр шатны нэмэлт шаарлага</w:t>
      </w:r>
      <w:bookmarkEnd w:id="132"/>
      <w:r w:rsidRPr="007C19D6">
        <w:rPr>
          <w:b/>
          <w:bCs/>
          <w:lang w:val="mn-MN"/>
        </w:rPr>
        <w:t xml:space="preserve"> </w:t>
      </w:r>
    </w:p>
    <w:p w14:paraId="27FC89C2" w14:textId="78EE441F" w:rsidR="00C60452" w:rsidRPr="007C19D6" w:rsidRDefault="00C60452" w:rsidP="008569E7">
      <w:pPr>
        <w:pStyle w:val="ListParagraph"/>
        <w:numPr>
          <w:ilvl w:val="2"/>
          <w:numId w:val="4"/>
        </w:numPr>
        <w:rPr>
          <w:b/>
          <w:bCs/>
          <w:lang w:val="mn-MN"/>
        </w:rPr>
      </w:pPr>
      <w:r w:rsidRPr="007C19D6">
        <w:rPr>
          <w:b/>
          <w:bCs/>
          <w:lang w:val="mn-MN"/>
        </w:rPr>
        <w:t xml:space="preserve">Ерөнхий ойлголт </w:t>
      </w:r>
    </w:p>
    <w:p w14:paraId="1E3D97FE" w14:textId="5348BA1B" w:rsidR="00C60452" w:rsidRPr="0013330C" w:rsidRDefault="00C60452" w:rsidP="00390A06">
      <w:pPr>
        <w:rPr>
          <w:lang w:val="mn-MN"/>
        </w:rPr>
      </w:pPr>
      <w:r w:rsidRPr="0013330C">
        <w:rPr>
          <w:lang w:val="mn-MN"/>
        </w:rPr>
        <w:t xml:space="preserve">Бага оврын барилгын түр шатны тавцангийн тавцанг </w:t>
      </w:r>
      <w:r w:rsidR="0013330C" w:rsidRPr="0013330C">
        <w:rPr>
          <w:lang w:val="mn-MN"/>
        </w:rPr>
        <w:t>дараах</w:t>
      </w:r>
      <w:r w:rsidRPr="0013330C">
        <w:rPr>
          <w:lang w:val="mn-MN"/>
        </w:rPr>
        <w:t xml:space="preserve"> зүйлсийн нэг буюу хослолоор тулгуур бүтцийн дээгүүр бэхэлсэн байна.</w:t>
      </w:r>
    </w:p>
    <w:p w14:paraId="3BFCADCF" w14:textId="2680F1E3" w:rsidR="00C60452" w:rsidRPr="0013330C" w:rsidRDefault="00C60452" w:rsidP="007D3C24">
      <w:pPr>
        <w:pStyle w:val="ListParagraph"/>
        <w:numPr>
          <w:ilvl w:val="0"/>
          <w:numId w:val="37"/>
        </w:numPr>
        <w:rPr>
          <w:lang w:val="mn-MN"/>
        </w:rPr>
      </w:pPr>
      <w:r w:rsidRPr="0013330C">
        <w:rPr>
          <w:lang w:val="mn-MN"/>
        </w:rPr>
        <w:t>Тогтмол хүрээ.</w:t>
      </w:r>
    </w:p>
    <w:p w14:paraId="67A4C36D" w14:textId="2EC9BA8B" w:rsidR="00C60452" w:rsidRPr="0013330C" w:rsidRDefault="00C60452" w:rsidP="007D3C24">
      <w:pPr>
        <w:pStyle w:val="ListParagraph"/>
        <w:numPr>
          <w:ilvl w:val="0"/>
          <w:numId w:val="37"/>
        </w:numPr>
        <w:rPr>
          <w:lang w:val="mn-MN"/>
        </w:rPr>
      </w:pPr>
      <w:r w:rsidRPr="0013330C">
        <w:rPr>
          <w:lang w:val="mn-MN"/>
        </w:rPr>
        <w:t>Эвхэгддэг хүрээ.</w:t>
      </w:r>
    </w:p>
    <w:p w14:paraId="36EA15A6" w14:textId="467120AB" w:rsidR="00C60452" w:rsidRDefault="00C60452" w:rsidP="007D3C24">
      <w:pPr>
        <w:pStyle w:val="ListParagraph"/>
        <w:numPr>
          <w:ilvl w:val="0"/>
          <w:numId w:val="37"/>
        </w:numPr>
        <w:rPr>
          <w:lang w:val="mn-MN"/>
        </w:rPr>
      </w:pPr>
      <w:r w:rsidRPr="0013330C">
        <w:rPr>
          <w:lang w:val="mn-MN"/>
        </w:rPr>
        <w:t xml:space="preserve">Модульчлагдсан угсармал эд ангиуд. </w:t>
      </w:r>
    </w:p>
    <w:p w14:paraId="7CFF263F" w14:textId="77777777" w:rsidR="007C19D6" w:rsidRPr="0013330C" w:rsidRDefault="007C19D6" w:rsidP="007C19D6">
      <w:pPr>
        <w:pStyle w:val="ListParagraph"/>
        <w:rPr>
          <w:lang w:val="mn-MN"/>
        </w:rPr>
      </w:pPr>
    </w:p>
    <w:p w14:paraId="4D4D4E1B" w14:textId="2165B1EF" w:rsidR="00C60452" w:rsidRPr="007C19D6" w:rsidRDefault="00C60452" w:rsidP="008569E7">
      <w:pPr>
        <w:pStyle w:val="ListParagraph"/>
        <w:numPr>
          <w:ilvl w:val="2"/>
          <w:numId w:val="4"/>
        </w:numPr>
        <w:rPr>
          <w:b/>
          <w:bCs/>
          <w:lang w:val="mn-MN"/>
        </w:rPr>
      </w:pPr>
      <w:r w:rsidRPr="007C19D6">
        <w:rPr>
          <w:b/>
          <w:bCs/>
          <w:lang w:val="mn-MN"/>
        </w:rPr>
        <w:t xml:space="preserve">Тогтмол хүрээтэй </w:t>
      </w:r>
      <w:r w:rsidR="00E3057F" w:rsidRPr="007C19D6">
        <w:rPr>
          <w:b/>
          <w:bCs/>
          <w:lang w:val="mn-MN"/>
        </w:rPr>
        <w:t>бага оврын</w:t>
      </w:r>
      <w:r w:rsidRPr="007C19D6">
        <w:rPr>
          <w:b/>
          <w:bCs/>
          <w:lang w:val="mn-MN"/>
        </w:rPr>
        <w:t xml:space="preserve"> шат</w:t>
      </w:r>
    </w:p>
    <w:p w14:paraId="29BA429E" w14:textId="3A7B261B" w:rsidR="00C60452" w:rsidRPr="0013330C" w:rsidRDefault="00C60452" w:rsidP="00390A06">
      <w:pPr>
        <w:rPr>
          <w:lang w:val="mn-MN"/>
        </w:rPr>
      </w:pPr>
      <w:r w:rsidRPr="0013330C">
        <w:rPr>
          <w:lang w:val="mn-MN"/>
        </w:rPr>
        <w:lastRenderedPageBreak/>
        <w:t xml:space="preserve">Тогтмол хүрээний бага шатны шат нь бага шатны </w:t>
      </w:r>
      <w:r w:rsidR="0013330C" w:rsidRPr="0013330C">
        <w:rPr>
          <w:lang w:val="mn-MN"/>
        </w:rPr>
        <w:t>хайрцгийн</w:t>
      </w:r>
      <w:r w:rsidRPr="0013330C">
        <w:rPr>
          <w:lang w:val="mn-MN"/>
        </w:rPr>
        <w:t xml:space="preserve"> хүрээн дэх холбоосыг гагнуур, тав, эсвэл ижил төрлийн холболтоор бэхэлсэн бөгөөд уг байгууламжийг хэрэглээний хооронд тээвэрлэх, хадгалах зориулалттай задлахад зориулагдаагүй газар юм.</w:t>
      </w:r>
    </w:p>
    <w:p w14:paraId="699A74F2" w14:textId="692121FF" w:rsidR="00C60452" w:rsidRPr="007C19D6" w:rsidRDefault="00C60452" w:rsidP="008569E7">
      <w:pPr>
        <w:pStyle w:val="ListParagraph"/>
        <w:numPr>
          <w:ilvl w:val="2"/>
          <w:numId w:val="4"/>
        </w:numPr>
        <w:rPr>
          <w:b/>
          <w:bCs/>
          <w:lang w:val="mn-MN"/>
        </w:rPr>
      </w:pPr>
      <w:r w:rsidRPr="007C19D6">
        <w:rPr>
          <w:b/>
          <w:bCs/>
          <w:lang w:val="mn-MN"/>
        </w:rPr>
        <w:t>Эвхэгддэг хүрээ</w:t>
      </w:r>
      <w:r w:rsidR="00E3057F" w:rsidRPr="007C19D6">
        <w:rPr>
          <w:b/>
          <w:bCs/>
          <w:lang w:val="mn-MN"/>
        </w:rPr>
        <w:t>тэй бага оврын</w:t>
      </w:r>
      <w:r w:rsidRPr="007C19D6">
        <w:rPr>
          <w:b/>
          <w:bCs/>
          <w:lang w:val="mn-MN"/>
        </w:rPr>
        <w:t xml:space="preserve"> шат</w:t>
      </w:r>
    </w:p>
    <w:p w14:paraId="6585680A" w14:textId="225ED4F8" w:rsidR="00C60452" w:rsidRPr="0013330C" w:rsidRDefault="00C60452" w:rsidP="00390A06">
      <w:pPr>
        <w:rPr>
          <w:lang w:val="mn-MN"/>
        </w:rPr>
      </w:pPr>
      <w:r w:rsidRPr="0013330C">
        <w:rPr>
          <w:lang w:val="mn-MN"/>
        </w:rPr>
        <w:t xml:space="preserve">Эвхэгддэг хүрээний жижиг шат гэдэг нь бага шатны </w:t>
      </w:r>
      <w:r w:rsidR="0013330C" w:rsidRPr="0013330C">
        <w:rPr>
          <w:lang w:val="mn-MN"/>
        </w:rPr>
        <w:t>хайрцгийн</w:t>
      </w:r>
      <w:r w:rsidRPr="0013330C">
        <w:rPr>
          <w:lang w:val="mn-MN"/>
        </w:rPr>
        <w:t xml:space="preserve"> хүрээн дэх хэд хэдэн үеийг нугастай, гулсах эсвэл ижил төрлийн холболтоор холбож, бүтцийг бүрэн буюу хэсэгчлэн нурахаар төлөвлөж, хэрэглээний хооронд тээвэрлэх, хадгалах хэмжээгээ багасгадаг.</w:t>
      </w:r>
    </w:p>
    <w:p w14:paraId="5B96E83B" w14:textId="29DC4C8E" w:rsidR="007C19D6" w:rsidRPr="007C19D6" w:rsidRDefault="007C19D6" w:rsidP="007C19D6">
      <w:pPr>
        <w:pStyle w:val="ListParagraph"/>
        <w:numPr>
          <w:ilvl w:val="2"/>
          <w:numId w:val="4"/>
        </w:numPr>
        <w:rPr>
          <w:b/>
          <w:bCs/>
          <w:lang w:val="mn-MN"/>
        </w:rPr>
      </w:pPr>
      <w:r>
        <w:rPr>
          <w:b/>
          <w:bCs/>
          <w:lang w:val="mn-MN"/>
        </w:rPr>
        <w:t>Бэлэн хийцийн</w:t>
      </w:r>
      <w:r w:rsidR="00C60452" w:rsidRPr="007C19D6">
        <w:rPr>
          <w:b/>
          <w:bCs/>
          <w:lang w:val="mn-MN"/>
        </w:rPr>
        <w:t xml:space="preserve"> бага </w:t>
      </w:r>
      <w:r w:rsidRPr="007C19D6">
        <w:rPr>
          <w:b/>
          <w:bCs/>
          <w:lang w:val="mn-MN"/>
        </w:rPr>
        <w:t xml:space="preserve">оврын барилгын түр </w:t>
      </w:r>
      <w:r w:rsidR="00C60452" w:rsidRPr="007C19D6">
        <w:rPr>
          <w:b/>
          <w:bCs/>
          <w:lang w:val="mn-MN"/>
        </w:rPr>
        <w:t>шат</w:t>
      </w:r>
    </w:p>
    <w:p w14:paraId="49F538B3" w14:textId="42912B61" w:rsidR="00C60452" w:rsidRPr="007C19D6" w:rsidRDefault="007C19D6" w:rsidP="007C19D6">
      <w:pPr>
        <w:rPr>
          <w:lang w:val="mn-MN"/>
        </w:rPr>
      </w:pPr>
      <w:r w:rsidRPr="007C19D6">
        <w:rPr>
          <w:lang w:val="mn-MN"/>
        </w:rPr>
        <w:t>Бэлэн хийцийн барилгын түр шатны бүтээц нь багана, хөндлөн болон тууш татуурга болон холбогч эсвэл ижил төрилийн бүрэлдэхүүн хэсгээс бүрдэх бөгөөд ашиглалтын хооронд хадгалах болон тээвэрлэхэд зориулан бүрэн задардаг байна</w:t>
      </w:r>
      <w:r w:rsidR="00C60452" w:rsidRPr="007C19D6">
        <w:rPr>
          <w:lang w:val="mn-MN"/>
        </w:rPr>
        <w:t xml:space="preserve">. </w:t>
      </w:r>
    </w:p>
    <w:p w14:paraId="5F8D0889" w14:textId="27C8043E" w:rsidR="00C60452" w:rsidRPr="007C19D6" w:rsidRDefault="00C60452" w:rsidP="008569E7">
      <w:pPr>
        <w:pStyle w:val="ListParagraph"/>
        <w:numPr>
          <w:ilvl w:val="1"/>
          <w:numId w:val="4"/>
        </w:numPr>
        <w:rPr>
          <w:b/>
          <w:bCs/>
          <w:lang w:val="mn-MN"/>
        </w:rPr>
      </w:pPr>
      <w:bookmarkStart w:id="133" w:name="_Toc60185159"/>
      <w:r w:rsidRPr="007C19D6">
        <w:rPr>
          <w:b/>
          <w:bCs/>
          <w:lang w:val="mn-MN"/>
        </w:rPr>
        <w:t>Бага оврын барилгын түр шатны тулгуур</w:t>
      </w:r>
      <w:bookmarkEnd w:id="133"/>
    </w:p>
    <w:p w14:paraId="408D63FC" w14:textId="3F578EFF" w:rsidR="00C60452" w:rsidRPr="0013330C" w:rsidRDefault="00C60452" w:rsidP="008569E7">
      <w:pPr>
        <w:pStyle w:val="ListParagraph"/>
        <w:numPr>
          <w:ilvl w:val="2"/>
          <w:numId w:val="4"/>
        </w:numPr>
        <w:rPr>
          <w:lang w:val="mn-MN"/>
        </w:rPr>
      </w:pPr>
      <w:r w:rsidRPr="007C19D6">
        <w:rPr>
          <w:b/>
          <w:bCs/>
          <w:lang w:val="mn-MN"/>
        </w:rPr>
        <w:t>Ерөнхий ойлголт</w:t>
      </w:r>
    </w:p>
    <w:p w14:paraId="0B4189D3" w14:textId="4C096C0C" w:rsidR="00C60452" w:rsidRPr="0013330C" w:rsidRDefault="00C60452" w:rsidP="00390A06">
      <w:pPr>
        <w:rPr>
          <w:lang w:val="mn-MN"/>
        </w:rPr>
      </w:pPr>
      <w:r w:rsidRPr="0013330C">
        <w:rPr>
          <w:lang w:val="mn-MN"/>
        </w:rPr>
        <w:t xml:space="preserve">Бага шатны суурийн хүрээ нь бага шатыг ашиглаж буй гадаргууг гэмтээхээс урьдчилан сэргийлэх зориулалттай байх ёстой. Бага шатны сууринд тулгуурын гадаргуу дээр тулгуурласан гишүүнийг багтааж болно. Эсвэл суурийн хүрээ нь босоо гишгүүр бүрийн доод үзүүрт бэхлэгдсэн </w:t>
      </w:r>
      <w:r w:rsidR="002A0E29" w:rsidRPr="002A0E29">
        <w:rPr>
          <w:lang w:val="mn-MN"/>
        </w:rPr>
        <w:t>хөвөө</w:t>
      </w:r>
      <w:r w:rsidRPr="0013330C">
        <w:rPr>
          <w:lang w:val="mn-MN"/>
        </w:rPr>
        <w:t xml:space="preserve"> хавтангуудыг багтааж болно.</w:t>
      </w:r>
    </w:p>
    <w:p w14:paraId="6C511DDF" w14:textId="163210DF" w:rsidR="00C60452" w:rsidRPr="007C19D6" w:rsidRDefault="00C60452" w:rsidP="002A0E29">
      <w:pPr>
        <w:pStyle w:val="ListParagraph"/>
        <w:numPr>
          <w:ilvl w:val="2"/>
          <w:numId w:val="4"/>
        </w:numPr>
        <w:rPr>
          <w:b/>
          <w:bCs/>
          <w:lang w:val="mn-MN"/>
        </w:rPr>
      </w:pPr>
      <w:r w:rsidRPr="007C19D6">
        <w:rPr>
          <w:b/>
          <w:bCs/>
          <w:lang w:val="mn-MN"/>
        </w:rPr>
        <w:t xml:space="preserve">Бага оврын шатан дээрх </w:t>
      </w:r>
      <w:r w:rsidR="002A0E29" w:rsidRPr="002A0E29">
        <w:rPr>
          <w:b/>
          <w:bCs/>
          <w:lang w:val="mn-MN"/>
        </w:rPr>
        <w:t>хөвөө</w:t>
      </w:r>
      <w:r w:rsidRPr="007C19D6">
        <w:rPr>
          <w:b/>
          <w:bCs/>
          <w:lang w:val="mn-MN"/>
        </w:rPr>
        <w:t xml:space="preserve"> хавтан</w:t>
      </w:r>
    </w:p>
    <w:p w14:paraId="7EF3D304" w14:textId="11CF2422" w:rsidR="00C60452" w:rsidRPr="0013330C" w:rsidRDefault="00C60452" w:rsidP="00390A06">
      <w:pPr>
        <w:rPr>
          <w:lang w:val="mn-MN"/>
        </w:rPr>
      </w:pPr>
      <w:r w:rsidRPr="0013330C">
        <w:rPr>
          <w:lang w:val="mn-MN"/>
        </w:rPr>
        <w:t xml:space="preserve">Бага оврын шатан дээрх </w:t>
      </w:r>
      <w:r w:rsidR="0013330C" w:rsidRPr="0013330C">
        <w:rPr>
          <w:lang w:val="mn-MN"/>
        </w:rPr>
        <w:t>хөлийн</w:t>
      </w:r>
      <w:r w:rsidRPr="0013330C">
        <w:rPr>
          <w:lang w:val="mn-MN"/>
        </w:rPr>
        <w:t xml:space="preserve"> тавцан нь </w:t>
      </w:r>
      <w:r w:rsidR="0013330C" w:rsidRPr="0013330C">
        <w:rPr>
          <w:lang w:val="mn-MN"/>
        </w:rPr>
        <w:t>дараах</w:t>
      </w:r>
      <w:r w:rsidRPr="0013330C">
        <w:rPr>
          <w:lang w:val="mn-MN"/>
        </w:rPr>
        <w:t xml:space="preserve"> зүйлийг хангасан байна.</w:t>
      </w:r>
    </w:p>
    <w:p w14:paraId="6AF34CF1" w14:textId="575DD489" w:rsidR="00C60452" w:rsidRPr="0013330C" w:rsidRDefault="00C60452" w:rsidP="007D3C24">
      <w:pPr>
        <w:pStyle w:val="ListParagraph"/>
        <w:numPr>
          <w:ilvl w:val="0"/>
          <w:numId w:val="39"/>
        </w:numPr>
        <w:rPr>
          <w:lang w:val="mn-MN"/>
        </w:rPr>
      </w:pPr>
      <w:r w:rsidRPr="0013330C">
        <w:rPr>
          <w:lang w:val="mn-MN"/>
        </w:rPr>
        <w:t>Бетон гэх мэт зөвхөн дотооддоо эсвэл хатуу тулгуур гадаргуу дээр ашиглахаар төлөвлөсөн бол бага гишгүүрийн тавцангийн төлөвлөсөн талбай нь 25 мм × 25 мм-ээс багагүй байна.</w:t>
      </w:r>
    </w:p>
    <w:p w14:paraId="12DBA992" w14:textId="1DB95BDB" w:rsidR="00C60452" w:rsidRPr="0013330C" w:rsidRDefault="00C60452" w:rsidP="007D3C24">
      <w:pPr>
        <w:pStyle w:val="ListParagraph"/>
        <w:numPr>
          <w:ilvl w:val="0"/>
          <w:numId w:val="39"/>
        </w:numPr>
        <w:rPr>
          <w:lang w:val="mn-MN"/>
        </w:rPr>
      </w:pPr>
      <w:r w:rsidRPr="0013330C">
        <w:rPr>
          <w:lang w:val="mn-MN"/>
        </w:rPr>
        <w:t>Зөөлөн тулгуур гадаргуу байж болзошгүй зүйл дээр гаднаас ашиглахаар төлөвлөсөн бол хөлийн тавцангийн доод хэмжээ нь 50 мм х 50 мм-ээс багагүй байна.</w:t>
      </w:r>
    </w:p>
    <w:p w14:paraId="10050ECC" w14:textId="18ED6EF7" w:rsidR="00C60452" w:rsidRPr="0013330C" w:rsidRDefault="00C60452" w:rsidP="007D3C24">
      <w:pPr>
        <w:pStyle w:val="ListParagraph"/>
        <w:numPr>
          <w:ilvl w:val="0"/>
          <w:numId w:val="39"/>
        </w:numPr>
        <w:rPr>
          <w:lang w:val="mn-MN"/>
        </w:rPr>
      </w:pPr>
      <w:r w:rsidRPr="0013330C">
        <w:rPr>
          <w:lang w:val="mn-MN"/>
        </w:rPr>
        <w:t>Дэмжих гадаргуу нь бүрэн ачаалагдсан бага шатны шатыг хангалттай хэмжээгээр даах чадваргүй тохиолдолд ялгавартай суултгүйгээр улны улыг ашиглана. </w:t>
      </w:r>
    </w:p>
    <w:p w14:paraId="2D1569E6" w14:textId="6B0592E8" w:rsidR="00C60452" w:rsidRPr="007C19D6" w:rsidRDefault="00C60452" w:rsidP="008569E7">
      <w:pPr>
        <w:pStyle w:val="ListParagraph"/>
        <w:numPr>
          <w:ilvl w:val="1"/>
          <w:numId w:val="4"/>
        </w:numPr>
        <w:rPr>
          <w:b/>
          <w:bCs/>
          <w:lang w:val="mn-MN"/>
        </w:rPr>
      </w:pPr>
      <w:bookmarkStart w:id="134" w:name="_Toc60185160"/>
      <w:r w:rsidRPr="007C19D6">
        <w:rPr>
          <w:b/>
          <w:bCs/>
          <w:lang w:val="mn-MN"/>
        </w:rPr>
        <w:t>Бага</w:t>
      </w:r>
      <w:r w:rsidRPr="0013330C">
        <w:rPr>
          <w:lang w:val="mn-MN"/>
        </w:rPr>
        <w:t xml:space="preserve"> </w:t>
      </w:r>
      <w:r w:rsidRPr="007C19D6">
        <w:rPr>
          <w:b/>
          <w:bCs/>
          <w:lang w:val="mn-MN"/>
        </w:rPr>
        <w:t>оврын барилгын түр шатны тогтвортой байдал</w:t>
      </w:r>
      <w:bookmarkEnd w:id="134"/>
    </w:p>
    <w:p w14:paraId="298C6277" w14:textId="4FE1D0E1" w:rsidR="00C60452" w:rsidRPr="0013330C" w:rsidRDefault="00C60452" w:rsidP="008569E7">
      <w:pPr>
        <w:pStyle w:val="ListParagraph"/>
        <w:numPr>
          <w:ilvl w:val="2"/>
          <w:numId w:val="4"/>
        </w:numPr>
        <w:rPr>
          <w:lang w:val="mn-MN"/>
        </w:rPr>
      </w:pPr>
      <w:r w:rsidRPr="007C19D6">
        <w:rPr>
          <w:b/>
          <w:bCs/>
          <w:lang w:val="mn-MN"/>
        </w:rPr>
        <w:t>Тавцангийн харьцаа</w:t>
      </w:r>
    </w:p>
    <w:p w14:paraId="09AA34C4" w14:textId="77777777" w:rsidR="00C60452" w:rsidRPr="0013330C" w:rsidRDefault="00C60452" w:rsidP="00390A06">
      <w:pPr>
        <w:rPr>
          <w:lang w:val="mn-MN"/>
        </w:rPr>
      </w:pPr>
      <w:r w:rsidRPr="0013330C">
        <w:rPr>
          <w:lang w:val="mn-MN"/>
        </w:rPr>
        <w:t>Бага шатыг хөмрөхөөс хамгаалахад тогтвортой байдлыг хангахад туслах тулгуурын дээд тавцангийн өндрийг хамгийн бага суурийн хэмжээнээс 2 дахин ихгүй, үнэмлэхүй дээд өндөр нь 2 м байх ёстой.</w:t>
      </w:r>
    </w:p>
    <w:p w14:paraId="61B70C42" w14:textId="251738A8" w:rsidR="00C60452" w:rsidRPr="007C19D6" w:rsidRDefault="00C60452" w:rsidP="008569E7">
      <w:pPr>
        <w:pStyle w:val="ListParagraph"/>
        <w:numPr>
          <w:ilvl w:val="2"/>
          <w:numId w:val="4"/>
        </w:numPr>
        <w:rPr>
          <w:b/>
          <w:bCs/>
          <w:lang w:val="mn-MN"/>
        </w:rPr>
      </w:pPr>
      <w:r w:rsidRPr="007C19D6">
        <w:rPr>
          <w:b/>
          <w:bCs/>
          <w:lang w:val="mn-MN"/>
        </w:rPr>
        <w:t>Нурах эсэргүүцэл</w:t>
      </w:r>
    </w:p>
    <w:p w14:paraId="465E1DA3" w14:textId="58C347C8" w:rsidR="00C60452" w:rsidRPr="0013330C" w:rsidRDefault="00C60452" w:rsidP="00390A06">
      <w:pPr>
        <w:rPr>
          <w:lang w:val="mn-MN"/>
        </w:rPr>
      </w:pPr>
      <w:r w:rsidRPr="0013330C">
        <w:rPr>
          <w:lang w:val="mn-MN"/>
        </w:rPr>
        <w:t xml:space="preserve">Нэгэнт угсарч босгосон тавцангийн хөл, стандарт, бага шатны </w:t>
      </w:r>
      <w:r w:rsidR="0013330C" w:rsidRPr="0013330C">
        <w:rPr>
          <w:lang w:val="mn-MN"/>
        </w:rPr>
        <w:t>хайрцгийн</w:t>
      </w:r>
      <w:r w:rsidRPr="0013330C">
        <w:rPr>
          <w:lang w:val="mn-MN"/>
        </w:rPr>
        <w:t xml:space="preserve"> хүрээ зэргийг задалж дуустал уг угсарсан хэлбэрээр бэхэлсэн хэвээр байх ёстой. Бага шатны шатан дээр байгаа хүмүүсийн хөдөлгөөн нь шатыг нураах чадвартай байх ёсгүй, хэрвээ </w:t>
      </w:r>
      <w:r w:rsidRPr="0013330C">
        <w:rPr>
          <w:lang w:val="mn-MN"/>
        </w:rPr>
        <w:lastRenderedPageBreak/>
        <w:t xml:space="preserve">хөдөлгөөний хэмжээ нь тэр жижиг шатыг төлөвлөсөн ажлын үйл ажиллагаанд тохирсон байвал. </w:t>
      </w:r>
    </w:p>
    <w:p w14:paraId="23A3D201" w14:textId="26EB9467" w:rsidR="00C60452" w:rsidRPr="007C19D6" w:rsidRDefault="00C60452" w:rsidP="008569E7">
      <w:pPr>
        <w:pStyle w:val="ListParagraph"/>
        <w:numPr>
          <w:ilvl w:val="1"/>
          <w:numId w:val="4"/>
        </w:numPr>
        <w:rPr>
          <w:b/>
          <w:bCs/>
          <w:lang w:val="mn-MN"/>
        </w:rPr>
      </w:pPr>
      <w:bookmarkStart w:id="135" w:name="_Toc60185161"/>
      <w:r w:rsidRPr="007C19D6">
        <w:rPr>
          <w:b/>
          <w:bCs/>
          <w:lang w:val="mn-MN"/>
        </w:rPr>
        <w:t>Ачаагүй бага оврын барилгын түр шатны дугуйт хөдөлгөөн</w:t>
      </w:r>
      <w:bookmarkEnd w:id="135"/>
      <w:r w:rsidRPr="007C19D6">
        <w:rPr>
          <w:b/>
          <w:bCs/>
          <w:lang w:val="mn-MN"/>
        </w:rPr>
        <w:t xml:space="preserve"> </w:t>
      </w:r>
    </w:p>
    <w:p w14:paraId="5EBC3765" w14:textId="06E5549C" w:rsidR="00C60452" w:rsidRPr="0013330C" w:rsidRDefault="00C60452" w:rsidP="008569E7">
      <w:pPr>
        <w:pStyle w:val="ListParagraph"/>
        <w:numPr>
          <w:ilvl w:val="2"/>
          <w:numId w:val="4"/>
        </w:numPr>
        <w:rPr>
          <w:lang w:val="mn-MN"/>
        </w:rPr>
      </w:pPr>
      <w:r w:rsidRPr="007C19D6">
        <w:rPr>
          <w:b/>
          <w:bCs/>
          <w:lang w:val="mn-MN"/>
        </w:rPr>
        <w:t>Ерөнхий ойлголт</w:t>
      </w:r>
      <w:r w:rsidRPr="0013330C">
        <w:rPr>
          <w:lang w:val="mn-MN"/>
        </w:rPr>
        <w:t xml:space="preserve"> </w:t>
      </w:r>
    </w:p>
    <w:p w14:paraId="75A5FF05" w14:textId="77777777" w:rsidR="00C60452" w:rsidRPr="0013330C" w:rsidRDefault="00C60452" w:rsidP="00390A06">
      <w:pPr>
        <w:rPr>
          <w:lang w:val="mn-MN"/>
        </w:rPr>
      </w:pPr>
      <w:r w:rsidRPr="0013330C">
        <w:rPr>
          <w:lang w:val="mn-MN"/>
        </w:rPr>
        <w:t>Ачаалал багатай шатыг зөөвөрлөх, нүүлгэн шилжүүлэхэд хөдөлгөөнт тулгуурт зориулагдсан дугуйнаас бусад дугуйг ашиглаж болно. Эдгээр дугуйнууд нь бага шатны шатыг хөдөлгөөнт шатаар ажиллуулахыг зөвшөөрөхгүй байдлаар байрлуулах ёстой . Дугуй нь угсарсан бага шатны шатрын үхсэн болон амьд ачааллыг нэгэн зэрэг авах чадваргүй байх ёстой.</w:t>
      </w:r>
    </w:p>
    <w:p w14:paraId="002E8D24" w14:textId="77777777" w:rsidR="007D3C24" w:rsidRPr="007C19D6" w:rsidRDefault="00C60452" w:rsidP="007D3C24">
      <w:pPr>
        <w:pStyle w:val="ListParagraph"/>
        <w:numPr>
          <w:ilvl w:val="2"/>
          <w:numId w:val="4"/>
        </w:numPr>
        <w:rPr>
          <w:b/>
          <w:bCs/>
          <w:lang w:val="mn-MN"/>
        </w:rPr>
      </w:pPr>
      <w:r w:rsidRPr="007C19D6">
        <w:rPr>
          <w:b/>
          <w:bCs/>
          <w:lang w:val="mn-MN"/>
        </w:rPr>
        <w:t>Задарсан бага шатны шатыг зөөвөрлөх ажлыг хөнгөвчлөх дугуйнууд</w:t>
      </w:r>
    </w:p>
    <w:p w14:paraId="7C356124" w14:textId="02B1F5C7" w:rsidR="00C60452" w:rsidRPr="0013330C" w:rsidRDefault="00C60452" w:rsidP="007D3C24">
      <w:pPr>
        <w:rPr>
          <w:lang w:val="mn-MN"/>
        </w:rPr>
      </w:pPr>
      <w:r w:rsidRPr="0013330C">
        <w:rPr>
          <w:lang w:val="mn-MN"/>
        </w:rPr>
        <w:t>Шатны хайрцаг эсвэл түүний бүрэлдэхүүн хэсгийн хөдөлгөөнийг хөнгөвчлөх үүднээс бүхэл бүтэн жижиг шатыг эсвэл бага шатны хайрцгийг дугуйгаар угсарч, улмаар түүнтэй холбогдох гар аргаар харьцах боломжийг бууруулна. гэмтэл.</w:t>
      </w:r>
    </w:p>
    <w:p w14:paraId="26DCABE0" w14:textId="07700046" w:rsidR="00C60452" w:rsidRPr="00B207F8" w:rsidRDefault="002A0E29" w:rsidP="008569E7">
      <w:pPr>
        <w:pStyle w:val="ListParagraph"/>
        <w:numPr>
          <w:ilvl w:val="2"/>
          <w:numId w:val="4"/>
        </w:numPr>
        <w:rPr>
          <w:b/>
          <w:bCs/>
          <w:lang w:val="mn-MN"/>
        </w:rPr>
      </w:pPr>
      <w:r>
        <w:rPr>
          <w:b/>
          <w:bCs/>
          <w:lang w:val="mn-MN"/>
        </w:rPr>
        <w:t>Бэлэн хийцийн</w:t>
      </w:r>
      <w:r w:rsidR="00C60452" w:rsidRPr="00B207F8">
        <w:rPr>
          <w:b/>
          <w:bCs/>
          <w:lang w:val="mn-MN"/>
        </w:rPr>
        <w:t xml:space="preserve"> бага шатны шатыг нүүлгэн шилжүүлэх дугуй</w:t>
      </w:r>
    </w:p>
    <w:p w14:paraId="7ABA6559" w14:textId="77777777" w:rsidR="00C60452" w:rsidRPr="0013330C" w:rsidRDefault="00C60452" w:rsidP="00390A06">
      <w:pPr>
        <w:rPr>
          <w:lang w:val="mn-MN"/>
        </w:rPr>
      </w:pPr>
      <w:r w:rsidRPr="0013330C">
        <w:rPr>
          <w:lang w:val="mn-MN"/>
        </w:rPr>
        <w:t xml:space="preserve">Угсарсан бага шатны шатыг зөвхөн ачигдаагүй бага шатны шатыг авч байхаар хавар ачсан дугуй суурилуулж болно. Хавар ачсан дугуйг зөвхөн бүрэн угсарсан бага шатыг нүүлгэн шилжүүлэхэд ашиглана. </w:t>
      </w:r>
    </w:p>
    <w:p w14:paraId="5BCEF147" w14:textId="1F099AD7" w:rsidR="00C60452" w:rsidRPr="0013330C" w:rsidRDefault="00C60452" w:rsidP="00390A06">
      <w:pPr>
        <w:rPr>
          <w:lang w:val="mn-MN"/>
        </w:rPr>
      </w:pPr>
      <w:r w:rsidRPr="0013330C">
        <w:rPr>
          <w:lang w:val="mn-MN"/>
        </w:rPr>
        <w:t xml:space="preserve">Пүрштэй ачсан дугуйнуудыг тавцангийн хөлийн хоёр буюу дөрөвт нь суулгаж болох бөгөөд гишгүүрийн гишгүүр дээр хүний хөлийг тавихад шатыг бага зэрэг хөдлөхөөс сэргийлж тохируулна. Бага шатны шатыг хөдлөхөөс урьдчилан сэргийлэхийн тулд дэвслэх хүч нь 150 Н (15 кг) -аас хэтрэхгүй байх ёстой. </w:t>
      </w:r>
    </w:p>
    <w:p w14:paraId="2D0B2B01" w14:textId="6C723B34" w:rsidR="00C60452" w:rsidRPr="00763CEF" w:rsidRDefault="00C60452" w:rsidP="008569E7">
      <w:pPr>
        <w:pStyle w:val="ListParagraph"/>
        <w:numPr>
          <w:ilvl w:val="1"/>
          <w:numId w:val="4"/>
        </w:numPr>
        <w:rPr>
          <w:b/>
          <w:bCs/>
          <w:lang w:val="mn-MN"/>
        </w:rPr>
      </w:pPr>
      <w:bookmarkStart w:id="136" w:name="_Toc60185162"/>
      <w:r w:rsidRPr="00763CEF">
        <w:rPr>
          <w:b/>
          <w:bCs/>
          <w:lang w:val="mn-MN"/>
        </w:rPr>
        <w:t>Бүрэлдэхүүн хэсгийг өөрчлөх</w:t>
      </w:r>
      <w:bookmarkEnd w:id="136"/>
      <w:r w:rsidRPr="00763CEF">
        <w:rPr>
          <w:b/>
          <w:bCs/>
          <w:lang w:val="mn-MN"/>
        </w:rPr>
        <w:t xml:space="preserve"> </w:t>
      </w:r>
    </w:p>
    <w:p w14:paraId="207D82A8" w14:textId="77777777" w:rsidR="00C60452" w:rsidRPr="0013330C" w:rsidRDefault="00C60452" w:rsidP="00390A06">
      <w:pPr>
        <w:rPr>
          <w:lang w:val="mn-MN"/>
        </w:rPr>
      </w:pPr>
      <w:r w:rsidRPr="0013330C">
        <w:rPr>
          <w:lang w:val="mn-MN"/>
        </w:rPr>
        <w:t>Өөрчлөлтийг эрх бүхий хүн боловсруулаагүй, ажлыг эрх бүхий этгээд гүйцэтгээгүй, үр дүнд хүрэгч бүрэлдэхүүн хэсэг нь энэхүү стандартад нийцсэн, өөрчлөлтийг туршиж үзсэн эсвэл шалгасан, чадавхтай эсэхийг баталгаажуулаагүй бол барилгын шатны эд ангиудыг сунгаж, өөрөөр өөрчлөхийг хориглоно. төлөвлөсөн гүйцэтгэлийн шалгуурыг хангах.</w:t>
      </w:r>
    </w:p>
    <w:p w14:paraId="0A0A30D7" w14:textId="77777777" w:rsidR="00C60452" w:rsidRPr="0013330C" w:rsidRDefault="00C60452" w:rsidP="00390A06">
      <w:pPr>
        <w:rPr>
          <w:lang w:val="mn-MN"/>
        </w:rPr>
      </w:pPr>
      <w:r w:rsidRPr="0013330C">
        <w:rPr>
          <w:lang w:val="mn-MN"/>
        </w:rPr>
        <w:t xml:space="preserve">Угсармал бүтээцийн шатан бүрдэл хэсгүүд ба энгийн шат хоолойг газар дээр нь уртаар нь бэхэлж, дөлөөр тайрч болохгүй. </w:t>
      </w:r>
    </w:p>
    <w:p w14:paraId="4400585C" w14:textId="75563A17" w:rsidR="00C60452" w:rsidRPr="00763CEF" w:rsidRDefault="00C60452" w:rsidP="008569E7">
      <w:pPr>
        <w:pStyle w:val="ListParagraph"/>
        <w:numPr>
          <w:ilvl w:val="1"/>
          <w:numId w:val="4"/>
        </w:numPr>
        <w:rPr>
          <w:b/>
          <w:bCs/>
          <w:lang w:val="mn-MN"/>
        </w:rPr>
      </w:pPr>
      <w:bookmarkStart w:id="137" w:name="_Toc60185163"/>
      <w:r w:rsidRPr="00763CEF">
        <w:rPr>
          <w:b/>
          <w:bCs/>
          <w:lang w:val="mn-MN"/>
        </w:rPr>
        <w:t>Хоолойны суналт</w:t>
      </w:r>
      <w:bookmarkEnd w:id="137"/>
      <w:r w:rsidRPr="00763CEF">
        <w:rPr>
          <w:b/>
          <w:bCs/>
          <w:lang w:val="mn-MN"/>
        </w:rPr>
        <w:t xml:space="preserve"> </w:t>
      </w:r>
    </w:p>
    <w:p w14:paraId="5C4A9A5C" w14:textId="0FA3914C" w:rsidR="00C60452" w:rsidRPr="0013330C" w:rsidRDefault="00C60452" w:rsidP="00390A06">
      <w:pPr>
        <w:rPr>
          <w:lang w:val="mn-MN"/>
        </w:rPr>
      </w:pPr>
      <w:r w:rsidRPr="0013330C">
        <w:rPr>
          <w:lang w:val="mn-MN"/>
        </w:rPr>
        <w:t>Хоолой нь холбогчоос 10 мм-ээс багагүй илүү гарна.</w:t>
      </w:r>
    </w:p>
    <w:p w14:paraId="3510AC91" w14:textId="77777777" w:rsidR="008474F9" w:rsidRPr="0013330C" w:rsidRDefault="008474F9" w:rsidP="008474F9">
      <w:pPr>
        <w:rPr>
          <w:rFonts w:cs="Arial"/>
          <w:szCs w:val="24"/>
          <w:lang w:val="mn-MN"/>
        </w:rPr>
      </w:pPr>
    </w:p>
    <w:p w14:paraId="5BB8F4CA" w14:textId="77777777" w:rsidR="008474F9" w:rsidRPr="0013330C" w:rsidRDefault="008474F9" w:rsidP="008474F9">
      <w:pPr>
        <w:rPr>
          <w:rFonts w:cs="Arial"/>
          <w:szCs w:val="24"/>
          <w:lang w:val="mn-MN"/>
        </w:rPr>
      </w:pPr>
    </w:p>
    <w:p w14:paraId="6193D979" w14:textId="77777777" w:rsidR="008474F9" w:rsidRPr="0013330C" w:rsidRDefault="008474F9" w:rsidP="008474F9">
      <w:pPr>
        <w:rPr>
          <w:rFonts w:cs="Arial"/>
          <w:szCs w:val="24"/>
          <w:lang w:val="mn-MN"/>
        </w:rPr>
      </w:pPr>
    </w:p>
    <w:p w14:paraId="21F8B9EA" w14:textId="77777777" w:rsidR="008474F9" w:rsidRPr="0013330C" w:rsidRDefault="008474F9" w:rsidP="008474F9">
      <w:pPr>
        <w:rPr>
          <w:rFonts w:cs="Arial"/>
          <w:szCs w:val="24"/>
          <w:lang w:val="mn-MN"/>
        </w:rPr>
      </w:pPr>
    </w:p>
    <w:p w14:paraId="5E011462" w14:textId="77777777" w:rsidR="008474F9" w:rsidRPr="0013330C" w:rsidRDefault="008474F9" w:rsidP="008474F9">
      <w:pPr>
        <w:rPr>
          <w:rFonts w:cs="Arial"/>
          <w:szCs w:val="24"/>
          <w:lang w:val="mn-MN"/>
        </w:rPr>
      </w:pPr>
    </w:p>
    <w:p w14:paraId="6A77CD4A" w14:textId="77777777" w:rsidR="008474F9" w:rsidRPr="00B207F8" w:rsidRDefault="008474F9" w:rsidP="008474F9">
      <w:pPr>
        <w:pStyle w:val="Heading1"/>
        <w:rPr>
          <w:rFonts w:cs="Arial"/>
          <w:b/>
          <w:bCs/>
          <w:szCs w:val="24"/>
          <w:lang w:val="mn-MN"/>
        </w:rPr>
      </w:pPr>
      <w:bookmarkStart w:id="138" w:name="_Toc57051139"/>
      <w:bookmarkStart w:id="139" w:name="_Toc62474866"/>
      <w:bookmarkStart w:id="140" w:name="_Toc65497196"/>
      <w:r w:rsidRPr="00B207F8">
        <w:rPr>
          <w:rFonts w:cs="Arial"/>
          <w:b/>
          <w:bCs/>
          <w:szCs w:val="24"/>
          <w:lang w:val="mn-MN"/>
        </w:rPr>
        <w:lastRenderedPageBreak/>
        <w:t>Хавсралт А</w:t>
      </w:r>
      <w:bookmarkEnd w:id="138"/>
      <w:bookmarkEnd w:id="139"/>
      <w:bookmarkEnd w:id="140"/>
    </w:p>
    <w:p w14:paraId="110B79FC" w14:textId="77777777" w:rsidR="008474F9" w:rsidRPr="00B207F8" w:rsidRDefault="008474F9" w:rsidP="008474F9">
      <w:pPr>
        <w:jc w:val="center"/>
        <w:rPr>
          <w:rFonts w:cs="Arial"/>
          <w:b/>
          <w:bCs/>
          <w:szCs w:val="24"/>
          <w:lang w:val="mn-MN"/>
        </w:rPr>
      </w:pPr>
      <w:r w:rsidRPr="00B207F8">
        <w:rPr>
          <w:rFonts w:cs="Arial"/>
          <w:b/>
          <w:bCs/>
          <w:szCs w:val="24"/>
          <w:lang w:val="mn-MN"/>
        </w:rPr>
        <w:t>(Зөвлөмж)</w:t>
      </w:r>
    </w:p>
    <w:p w14:paraId="005373D2" w14:textId="77777777" w:rsidR="008474F9" w:rsidRPr="0013330C" w:rsidRDefault="008474F9" w:rsidP="008474F9">
      <w:pPr>
        <w:jc w:val="center"/>
        <w:rPr>
          <w:rFonts w:cs="Arial"/>
          <w:szCs w:val="24"/>
          <w:lang w:val="mn-MN"/>
        </w:rPr>
      </w:pPr>
      <w:r w:rsidRPr="0013330C">
        <w:rPr>
          <w:rFonts w:cs="Arial"/>
          <w:szCs w:val="24"/>
          <w:lang w:val="mn-MN"/>
        </w:rPr>
        <w:t>Мэдээллийг бусад материалын болон төлөвлөлтийн стандартаас авсан болно</w:t>
      </w:r>
    </w:p>
    <w:p w14:paraId="1C8EE667" w14:textId="00F8E3FF" w:rsidR="008474F9" w:rsidRDefault="008474F9" w:rsidP="008474F9">
      <w:pPr>
        <w:rPr>
          <w:rFonts w:cs="Arial"/>
          <w:szCs w:val="24"/>
          <w:lang w:val="mn-MN"/>
        </w:rPr>
      </w:pPr>
      <w:r w:rsidRPr="0013330C">
        <w:rPr>
          <w:rFonts w:cs="Arial"/>
          <w:szCs w:val="24"/>
          <w:lang w:val="mn-MN"/>
        </w:rPr>
        <w:t xml:space="preserve">Хүснэгт А.1-ээс А.6-д энэхүү хавсралт нь материал болон төлөвлөлтийн стандартад заасан тусгай шаардлага болон байршлын талаарх мэдээлэл болон удирдамжийг харуулсан. </w:t>
      </w:r>
    </w:p>
    <w:p w14:paraId="674F5592" w14:textId="6992BB1F" w:rsidR="00DB2CF5" w:rsidRPr="00DB2CF5" w:rsidRDefault="00DB2CF5" w:rsidP="00DB2CF5">
      <w:pPr>
        <w:jc w:val="center"/>
        <w:rPr>
          <w:rFonts w:cs="Arial"/>
          <w:b/>
          <w:bCs/>
          <w:szCs w:val="24"/>
          <w:lang w:val="mn-MN"/>
        </w:rPr>
      </w:pPr>
      <w:r w:rsidRPr="00DB2CF5">
        <w:rPr>
          <w:rFonts w:cs="Arial"/>
          <w:b/>
          <w:bCs/>
          <w:szCs w:val="24"/>
          <w:lang w:val="mn-MN"/>
        </w:rPr>
        <w:t>Ган - Хоолой ба хөндий хэсгүүдийн номинал утга</w:t>
      </w:r>
    </w:p>
    <w:p w14:paraId="3129D037" w14:textId="5FAD1DA4" w:rsidR="008474F9" w:rsidRPr="0013330C" w:rsidRDefault="008474F9" w:rsidP="00DB2CF5">
      <w:pPr>
        <w:jc w:val="right"/>
        <w:rPr>
          <w:rFonts w:cs="Arial"/>
          <w:szCs w:val="24"/>
          <w:lang w:val="mn-MN"/>
        </w:rPr>
      </w:pPr>
      <w:r w:rsidRPr="0013330C">
        <w:rPr>
          <w:rFonts w:cs="Arial"/>
          <w:szCs w:val="24"/>
          <w:lang w:val="mn-MN"/>
        </w:rPr>
        <w:t>А.1-</w:t>
      </w:r>
      <w:r w:rsidR="00DB2CF5">
        <w:rPr>
          <w:rFonts w:cs="Arial"/>
          <w:szCs w:val="24"/>
          <w:lang w:val="mn-MN"/>
        </w:rPr>
        <w:t>р хүснэгт</w:t>
      </w:r>
      <w:r w:rsidRPr="0013330C">
        <w:rPr>
          <w:rFonts w:cs="Arial"/>
          <w:szCs w:val="24"/>
          <w:lang w:val="mn-MN"/>
        </w:rPr>
        <w:t xml:space="preserve"> </w:t>
      </w:r>
    </w:p>
    <w:tbl>
      <w:tblPr>
        <w:tblStyle w:val="TableGrid"/>
        <w:tblW w:w="0" w:type="auto"/>
        <w:tblLook w:val="04A0" w:firstRow="1" w:lastRow="0" w:firstColumn="1" w:lastColumn="0" w:noHBand="0" w:noVBand="1"/>
      </w:tblPr>
      <w:tblGrid>
        <w:gridCol w:w="1915"/>
        <w:gridCol w:w="1904"/>
        <w:gridCol w:w="2832"/>
        <w:gridCol w:w="1412"/>
        <w:gridCol w:w="1615"/>
      </w:tblGrid>
      <w:tr w:rsidR="008474F9" w:rsidRPr="007E119E" w14:paraId="2CE13C99" w14:textId="77777777" w:rsidTr="007D3C24">
        <w:trPr>
          <w:trHeight w:val="1038"/>
        </w:trPr>
        <w:tc>
          <w:tcPr>
            <w:tcW w:w="1915" w:type="dxa"/>
            <w:vMerge w:val="restart"/>
            <w:vAlign w:val="center"/>
          </w:tcPr>
          <w:p w14:paraId="2C25AB31" w14:textId="77777777" w:rsidR="008474F9" w:rsidRPr="0013330C" w:rsidRDefault="008474F9" w:rsidP="008474F9">
            <w:pPr>
              <w:jc w:val="center"/>
              <w:rPr>
                <w:rFonts w:cs="Arial"/>
                <w:szCs w:val="24"/>
                <w:lang w:val="mn-MN"/>
              </w:rPr>
            </w:pPr>
            <w:r w:rsidRPr="0013330C">
              <w:rPr>
                <w:rFonts w:cs="Arial"/>
                <w:szCs w:val="24"/>
                <w:lang w:val="mn-MN"/>
              </w:rPr>
              <w:t>Ган</w:t>
            </w:r>
          </w:p>
        </w:tc>
        <w:tc>
          <w:tcPr>
            <w:tcW w:w="1904" w:type="dxa"/>
            <w:vMerge w:val="restart"/>
            <w:vAlign w:val="center"/>
          </w:tcPr>
          <w:p w14:paraId="3C254F24" w14:textId="77777777" w:rsidR="008474F9" w:rsidRPr="0013330C" w:rsidRDefault="008474F9" w:rsidP="008474F9">
            <w:pPr>
              <w:jc w:val="center"/>
              <w:rPr>
                <w:rFonts w:cs="Arial"/>
                <w:szCs w:val="24"/>
                <w:lang w:val="mn-MN"/>
              </w:rPr>
            </w:pPr>
            <w:r w:rsidRPr="0013330C">
              <w:rPr>
                <w:rFonts w:cs="Arial"/>
                <w:szCs w:val="24"/>
                <w:lang w:val="mn-MN"/>
              </w:rPr>
              <w:t>Гангийн номинал марк</w:t>
            </w:r>
          </w:p>
        </w:tc>
        <w:tc>
          <w:tcPr>
            <w:tcW w:w="2832" w:type="dxa"/>
            <w:vAlign w:val="center"/>
          </w:tcPr>
          <w:p w14:paraId="7E59F7D5" w14:textId="77777777" w:rsidR="008474F9" w:rsidRPr="0013330C" w:rsidRDefault="008474F9" w:rsidP="008474F9">
            <w:pPr>
              <w:jc w:val="center"/>
              <w:rPr>
                <w:rFonts w:cs="Arial"/>
                <w:szCs w:val="24"/>
                <w:lang w:val="mn-MN"/>
              </w:rPr>
            </w:pPr>
            <w:r w:rsidRPr="0013330C">
              <w:rPr>
                <w:rFonts w:cs="Arial"/>
                <w:szCs w:val="24"/>
                <w:lang w:val="mn-MN"/>
              </w:rPr>
              <w:t>Бат бөхийн хязгаар, R</w:t>
            </w:r>
            <w:r w:rsidRPr="0013330C">
              <w:rPr>
                <w:rFonts w:cs="Arial"/>
                <w:szCs w:val="24"/>
                <w:vertAlign w:val="subscript"/>
                <w:lang w:val="mn-MN"/>
              </w:rPr>
              <w:t>eH</w:t>
            </w:r>
          </w:p>
          <w:p w14:paraId="5C85ABD3" w14:textId="77777777" w:rsidR="008474F9" w:rsidRPr="0013330C" w:rsidRDefault="008474F9" w:rsidP="008474F9">
            <w:pPr>
              <w:jc w:val="center"/>
              <w:rPr>
                <w:rFonts w:cs="Arial"/>
                <w:szCs w:val="24"/>
                <w:vertAlign w:val="superscript"/>
                <w:lang w:val="mn-MN"/>
              </w:rPr>
            </w:pPr>
            <w:r w:rsidRPr="0013330C">
              <w:rPr>
                <w:rFonts w:cs="Arial"/>
                <w:szCs w:val="24"/>
                <w:lang w:val="mn-MN"/>
              </w:rPr>
              <w:t>Н/мм</w:t>
            </w:r>
            <w:r w:rsidRPr="0013330C">
              <w:rPr>
                <w:rFonts w:cs="Arial"/>
                <w:szCs w:val="24"/>
                <w:vertAlign w:val="superscript"/>
                <w:lang w:val="mn-MN"/>
              </w:rPr>
              <w:t>2</w:t>
            </w:r>
          </w:p>
        </w:tc>
        <w:tc>
          <w:tcPr>
            <w:tcW w:w="3027" w:type="dxa"/>
            <w:gridSpan w:val="2"/>
            <w:vAlign w:val="center"/>
          </w:tcPr>
          <w:p w14:paraId="0F1DAAD4" w14:textId="77777777" w:rsidR="008474F9" w:rsidRPr="0013330C" w:rsidRDefault="008474F9" w:rsidP="008474F9">
            <w:pPr>
              <w:jc w:val="center"/>
              <w:rPr>
                <w:rFonts w:cs="Arial"/>
                <w:szCs w:val="24"/>
                <w:vertAlign w:val="subscript"/>
                <w:lang w:val="mn-MN"/>
              </w:rPr>
            </w:pPr>
            <w:r w:rsidRPr="0013330C">
              <w:rPr>
                <w:rFonts w:cs="Arial"/>
                <w:szCs w:val="24"/>
                <w:lang w:val="mn-MN"/>
              </w:rPr>
              <w:t>Суналтын хүчний хязгаар, R</w:t>
            </w:r>
            <w:r w:rsidRPr="0013330C">
              <w:rPr>
                <w:rFonts w:cs="Arial"/>
                <w:szCs w:val="24"/>
                <w:vertAlign w:val="subscript"/>
                <w:lang w:val="mn-MN"/>
              </w:rPr>
              <w:t>m</w:t>
            </w:r>
          </w:p>
          <w:p w14:paraId="002F2D15" w14:textId="77777777" w:rsidR="008474F9" w:rsidRPr="0013330C" w:rsidRDefault="008474F9" w:rsidP="008474F9">
            <w:pPr>
              <w:jc w:val="center"/>
              <w:rPr>
                <w:rFonts w:cs="Arial"/>
                <w:szCs w:val="24"/>
                <w:vertAlign w:val="superscript"/>
                <w:lang w:val="mn-MN"/>
              </w:rPr>
            </w:pPr>
            <w:r w:rsidRPr="0013330C">
              <w:rPr>
                <w:rFonts w:cs="Arial"/>
                <w:szCs w:val="24"/>
                <w:lang w:val="mn-MN"/>
              </w:rPr>
              <w:t>Н/мм</w:t>
            </w:r>
            <w:r w:rsidRPr="0013330C">
              <w:rPr>
                <w:rFonts w:cs="Arial"/>
                <w:szCs w:val="24"/>
                <w:vertAlign w:val="superscript"/>
                <w:lang w:val="mn-MN"/>
              </w:rPr>
              <w:t>2</w:t>
            </w:r>
          </w:p>
        </w:tc>
      </w:tr>
      <w:tr w:rsidR="008474F9" w:rsidRPr="007E119E" w14:paraId="4525E9D5" w14:textId="77777777" w:rsidTr="008474F9">
        <w:trPr>
          <w:trHeight w:val="277"/>
        </w:trPr>
        <w:tc>
          <w:tcPr>
            <w:tcW w:w="1915" w:type="dxa"/>
            <w:vMerge/>
            <w:vAlign w:val="center"/>
          </w:tcPr>
          <w:p w14:paraId="57DE7560" w14:textId="77777777" w:rsidR="008474F9" w:rsidRPr="0013330C" w:rsidRDefault="008474F9" w:rsidP="008474F9">
            <w:pPr>
              <w:jc w:val="center"/>
              <w:rPr>
                <w:rFonts w:cs="Arial"/>
                <w:szCs w:val="24"/>
                <w:lang w:val="mn-MN"/>
              </w:rPr>
            </w:pPr>
          </w:p>
        </w:tc>
        <w:tc>
          <w:tcPr>
            <w:tcW w:w="1904" w:type="dxa"/>
            <w:vMerge/>
            <w:vAlign w:val="center"/>
          </w:tcPr>
          <w:p w14:paraId="0C49CA28" w14:textId="77777777" w:rsidR="008474F9" w:rsidRPr="0013330C" w:rsidRDefault="008474F9" w:rsidP="008474F9">
            <w:pPr>
              <w:jc w:val="center"/>
              <w:rPr>
                <w:rFonts w:cs="Arial"/>
                <w:szCs w:val="24"/>
                <w:lang w:val="mn-MN"/>
              </w:rPr>
            </w:pPr>
          </w:p>
        </w:tc>
        <w:tc>
          <w:tcPr>
            <w:tcW w:w="2832" w:type="dxa"/>
            <w:vAlign w:val="center"/>
          </w:tcPr>
          <w:p w14:paraId="05DD11B0" w14:textId="77777777" w:rsidR="008474F9" w:rsidRPr="0013330C" w:rsidRDefault="008474F9" w:rsidP="008474F9">
            <w:pPr>
              <w:jc w:val="center"/>
              <w:rPr>
                <w:rFonts w:cs="Arial"/>
                <w:szCs w:val="24"/>
                <w:lang w:val="mn-MN"/>
              </w:rPr>
            </w:pPr>
            <w:r w:rsidRPr="0013330C">
              <w:rPr>
                <w:rFonts w:cs="Arial"/>
                <w:szCs w:val="24"/>
                <w:lang w:val="mn-MN"/>
              </w:rPr>
              <w:t>Ханын номинал зузаан t≤16 мм</w:t>
            </w:r>
          </w:p>
        </w:tc>
        <w:tc>
          <w:tcPr>
            <w:tcW w:w="3027" w:type="dxa"/>
            <w:gridSpan w:val="2"/>
            <w:vAlign w:val="center"/>
          </w:tcPr>
          <w:p w14:paraId="0CFC4669" w14:textId="77777777" w:rsidR="008474F9" w:rsidRPr="0013330C" w:rsidRDefault="008474F9" w:rsidP="008474F9">
            <w:pPr>
              <w:jc w:val="center"/>
              <w:rPr>
                <w:rFonts w:cs="Arial"/>
                <w:szCs w:val="24"/>
                <w:lang w:val="mn-MN"/>
              </w:rPr>
            </w:pPr>
            <w:r w:rsidRPr="0013330C">
              <w:rPr>
                <w:rFonts w:cs="Arial"/>
                <w:szCs w:val="24"/>
                <w:lang w:val="mn-MN"/>
              </w:rPr>
              <w:t>Ханын номинал зузаан t≤4 мм</w:t>
            </w:r>
          </w:p>
        </w:tc>
      </w:tr>
      <w:tr w:rsidR="008474F9" w:rsidRPr="007E119E" w14:paraId="7CB2D8C1" w14:textId="77777777" w:rsidTr="008474F9">
        <w:tc>
          <w:tcPr>
            <w:tcW w:w="6651" w:type="dxa"/>
            <w:gridSpan w:val="3"/>
            <w:vAlign w:val="center"/>
          </w:tcPr>
          <w:p w14:paraId="5A88795A" w14:textId="77777777" w:rsidR="008474F9" w:rsidRPr="0013330C" w:rsidRDefault="008474F9" w:rsidP="008474F9">
            <w:pPr>
              <w:jc w:val="center"/>
              <w:rPr>
                <w:rFonts w:cs="Arial"/>
                <w:szCs w:val="24"/>
                <w:lang w:val="mn-MN"/>
              </w:rPr>
            </w:pPr>
          </w:p>
        </w:tc>
        <w:tc>
          <w:tcPr>
            <w:tcW w:w="3027" w:type="dxa"/>
            <w:gridSpan w:val="2"/>
            <w:vAlign w:val="center"/>
          </w:tcPr>
          <w:p w14:paraId="40A45DE4" w14:textId="77777777" w:rsidR="008474F9" w:rsidRPr="0013330C" w:rsidRDefault="008474F9" w:rsidP="008474F9">
            <w:pPr>
              <w:jc w:val="center"/>
              <w:rPr>
                <w:rFonts w:cs="Arial"/>
                <w:szCs w:val="24"/>
                <w:lang w:val="mn-MN"/>
              </w:rPr>
            </w:pPr>
          </w:p>
        </w:tc>
      </w:tr>
      <w:tr w:rsidR="008474F9" w:rsidRPr="0013330C" w14:paraId="2325A8C4" w14:textId="77777777" w:rsidTr="008474F9">
        <w:tc>
          <w:tcPr>
            <w:tcW w:w="1915" w:type="dxa"/>
            <w:vAlign w:val="center"/>
          </w:tcPr>
          <w:p w14:paraId="743257A6" w14:textId="77777777" w:rsidR="008474F9" w:rsidRPr="0013330C" w:rsidRDefault="008474F9" w:rsidP="008474F9">
            <w:pPr>
              <w:jc w:val="center"/>
              <w:rPr>
                <w:rFonts w:cs="Arial"/>
                <w:szCs w:val="24"/>
                <w:lang w:val="mn-MN"/>
              </w:rPr>
            </w:pPr>
            <w:r w:rsidRPr="0013330C">
              <w:rPr>
                <w:rFonts w:cs="Arial"/>
                <w:szCs w:val="24"/>
                <w:lang w:val="mn-MN"/>
              </w:rPr>
              <w:t>ЕН 39:2001</w:t>
            </w:r>
          </w:p>
        </w:tc>
        <w:tc>
          <w:tcPr>
            <w:tcW w:w="1904" w:type="dxa"/>
            <w:vAlign w:val="center"/>
          </w:tcPr>
          <w:p w14:paraId="4A597F1A" w14:textId="77777777" w:rsidR="008474F9" w:rsidRPr="0013330C" w:rsidRDefault="008474F9" w:rsidP="008474F9">
            <w:pPr>
              <w:jc w:val="center"/>
              <w:rPr>
                <w:rFonts w:cs="Arial"/>
                <w:szCs w:val="24"/>
                <w:lang w:val="mn-MN"/>
              </w:rPr>
            </w:pPr>
            <w:r w:rsidRPr="0013330C">
              <w:rPr>
                <w:rFonts w:cs="Arial"/>
                <w:szCs w:val="24"/>
                <w:lang w:val="mn-MN"/>
              </w:rPr>
              <w:t>S235</w:t>
            </w:r>
          </w:p>
        </w:tc>
        <w:tc>
          <w:tcPr>
            <w:tcW w:w="2832" w:type="dxa"/>
            <w:vAlign w:val="center"/>
          </w:tcPr>
          <w:p w14:paraId="666DF5C3" w14:textId="77777777" w:rsidR="008474F9" w:rsidRPr="0013330C" w:rsidRDefault="008474F9" w:rsidP="008474F9">
            <w:pPr>
              <w:jc w:val="center"/>
              <w:rPr>
                <w:rFonts w:cs="Arial"/>
                <w:szCs w:val="24"/>
                <w:lang w:val="mn-MN"/>
              </w:rPr>
            </w:pPr>
            <w:r w:rsidRPr="0013330C">
              <w:rPr>
                <w:rFonts w:cs="Arial"/>
                <w:szCs w:val="24"/>
                <w:lang w:val="mn-MN"/>
              </w:rPr>
              <w:t>235</w:t>
            </w:r>
          </w:p>
        </w:tc>
        <w:tc>
          <w:tcPr>
            <w:tcW w:w="3027" w:type="dxa"/>
            <w:gridSpan w:val="2"/>
            <w:vAlign w:val="center"/>
          </w:tcPr>
          <w:p w14:paraId="237A3A92" w14:textId="77777777" w:rsidR="008474F9" w:rsidRPr="0013330C" w:rsidRDefault="008474F9" w:rsidP="008474F9">
            <w:pPr>
              <w:jc w:val="center"/>
              <w:rPr>
                <w:rFonts w:cs="Arial"/>
                <w:szCs w:val="24"/>
                <w:lang w:val="mn-MN"/>
              </w:rPr>
            </w:pPr>
            <w:r w:rsidRPr="0013330C">
              <w:rPr>
                <w:rFonts w:cs="Arial"/>
                <w:szCs w:val="24"/>
                <w:lang w:val="mn-MN"/>
              </w:rPr>
              <w:t>340-520</w:t>
            </w:r>
          </w:p>
        </w:tc>
      </w:tr>
      <w:tr w:rsidR="008474F9" w:rsidRPr="0013330C" w14:paraId="4260C9DD" w14:textId="77777777" w:rsidTr="008474F9">
        <w:tc>
          <w:tcPr>
            <w:tcW w:w="1915" w:type="dxa"/>
            <w:vAlign w:val="center"/>
          </w:tcPr>
          <w:p w14:paraId="76C823BE" w14:textId="77777777" w:rsidR="008474F9" w:rsidRPr="0013330C" w:rsidRDefault="008474F9" w:rsidP="008474F9">
            <w:pPr>
              <w:jc w:val="center"/>
              <w:rPr>
                <w:rFonts w:cs="Arial"/>
                <w:szCs w:val="24"/>
                <w:lang w:val="mn-MN"/>
              </w:rPr>
            </w:pPr>
          </w:p>
        </w:tc>
        <w:tc>
          <w:tcPr>
            <w:tcW w:w="1904" w:type="dxa"/>
            <w:vAlign w:val="center"/>
          </w:tcPr>
          <w:p w14:paraId="7710273B" w14:textId="77777777" w:rsidR="008474F9" w:rsidRPr="0013330C" w:rsidRDefault="008474F9" w:rsidP="008474F9">
            <w:pPr>
              <w:jc w:val="center"/>
              <w:rPr>
                <w:rFonts w:cs="Arial"/>
                <w:szCs w:val="24"/>
                <w:lang w:val="mn-MN"/>
              </w:rPr>
            </w:pPr>
          </w:p>
        </w:tc>
        <w:tc>
          <w:tcPr>
            <w:tcW w:w="2832" w:type="dxa"/>
            <w:vAlign w:val="center"/>
          </w:tcPr>
          <w:p w14:paraId="41BE0256" w14:textId="77777777" w:rsidR="008474F9" w:rsidRPr="0013330C" w:rsidRDefault="008474F9" w:rsidP="008474F9">
            <w:pPr>
              <w:jc w:val="center"/>
              <w:rPr>
                <w:rFonts w:cs="Arial"/>
                <w:szCs w:val="24"/>
                <w:lang w:val="mn-MN"/>
              </w:rPr>
            </w:pPr>
          </w:p>
        </w:tc>
        <w:tc>
          <w:tcPr>
            <w:tcW w:w="1412" w:type="dxa"/>
            <w:vAlign w:val="center"/>
          </w:tcPr>
          <w:p w14:paraId="316C797B" w14:textId="77777777" w:rsidR="008474F9" w:rsidRPr="0013330C" w:rsidRDefault="008474F9" w:rsidP="008474F9">
            <w:pPr>
              <w:jc w:val="center"/>
              <w:rPr>
                <w:rFonts w:cs="Arial"/>
                <w:szCs w:val="24"/>
                <w:lang w:val="mn-MN"/>
              </w:rPr>
            </w:pPr>
            <w:r w:rsidRPr="0013330C">
              <w:rPr>
                <w:rFonts w:cs="Arial"/>
                <w:szCs w:val="24"/>
                <w:lang w:val="mn-MN"/>
              </w:rPr>
              <w:t>t &lt; 3 мм</w:t>
            </w:r>
          </w:p>
        </w:tc>
        <w:tc>
          <w:tcPr>
            <w:tcW w:w="1615" w:type="dxa"/>
            <w:vAlign w:val="center"/>
          </w:tcPr>
          <w:p w14:paraId="297D2E2A" w14:textId="77777777" w:rsidR="008474F9" w:rsidRPr="0013330C" w:rsidRDefault="008474F9" w:rsidP="008474F9">
            <w:pPr>
              <w:jc w:val="center"/>
              <w:rPr>
                <w:rFonts w:cs="Arial"/>
                <w:szCs w:val="24"/>
                <w:lang w:val="mn-MN"/>
              </w:rPr>
            </w:pPr>
            <w:r w:rsidRPr="0013330C">
              <w:rPr>
                <w:rFonts w:cs="Arial"/>
                <w:szCs w:val="24"/>
                <w:lang w:val="mn-MN"/>
              </w:rPr>
              <w:t>3мм&lt;t≤65мм</w:t>
            </w:r>
          </w:p>
        </w:tc>
      </w:tr>
      <w:tr w:rsidR="008474F9" w:rsidRPr="0013330C" w14:paraId="04A51A2A" w14:textId="77777777" w:rsidTr="008474F9">
        <w:tc>
          <w:tcPr>
            <w:tcW w:w="1915" w:type="dxa"/>
            <w:vMerge w:val="restart"/>
            <w:vAlign w:val="center"/>
          </w:tcPr>
          <w:p w14:paraId="162CFD80" w14:textId="77777777" w:rsidR="008474F9" w:rsidRPr="0013330C" w:rsidRDefault="008474F9" w:rsidP="008474F9">
            <w:pPr>
              <w:jc w:val="center"/>
              <w:rPr>
                <w:rFonts w:cs="Arial"/>
                <w:szCs w:val="24"/>
                <w:lang w:val="mn-MN"/>
              </w:rPr>
            </w:pPr>
            <w:r w:rsidRPr="0013330C">
              <w:rPr>
                <w:rFonts w:cs="Arial"/>
                <w:szCs w:val="24"/>
                <w:lang w:val="mn-MN"/>
              </w:rPr>
              <w:t>ЕН 10210:1994</w:t>
            </w:r>
          </w:p>
        </w:tc>
        <w:tc>
          <w:tcPr>
            <w:tcW w:w="1904" w:type="dxa"/>
            <w:vAlign w:val="center"/>
          </w:tcPr>
          <w:p w14:paraId="5705E5A6" w14:textId="77777777" w:rsidR="008474F9" w:rsidRPr="0013330C" w:rsidRDefault="008474F9" w:rsidP="008474F9">
            <w:pPr>
              <w:jc w:val="center"/>
              <w:rPr>
                <w:rFonts w:cs="Arial"/>
                <w:szCs w:val="24"/>
                <w:lang w:val="mn-MN"/>
              </w:rPr>
            </w:pPr>
            <w:r w:rsidRPr="0013330C">
              <w:rPr>
                <w:rFonts w:cs="Arial"/>
                <w:szCs w:val="24"/>
                <w:lang w:val="mn-MN"/>
              </w:rPr>
              <w:t>S235</w:t>
            </w:r>
          </w:p>
        </w:tc>
        <w:tc>
          <w:tcPr>
            <w:tcW w:w="2832" w:type="dxa"/>
            <w:vAlign w:val="center"/>
          </w:tcPr>
          <w:p w14:paraId="1847FC74" w14:textId="77777777" w:rsidR="008474F9" w:rsidRPr="0013330C" w:rsidRDefault="008474F9" w:rsidP="008474F9">
            <w:pPr>
              <w:jc w:val="center"/>
              <w:rPr>
                <w:rFonts w:cs="Arial"/>
                <w:szCs w:val="24"/>
                <w:lang w:val="mn-MN"/>
              </w:rPr>
            </w:pPr>
            <w:r w:rsidRPr="0013330C">
              <w:rPr>
                <w:rFonts w:cs="Arial"/>
                <w:szCs w:val="24"/>
                <w:lang w:val="mn-MN"/>
              </w:rPr>
              <w:t>235</w:t>
            </w:r>
          </w:p>
        </w:tc>
        <w:tc>
          <w:tcPr>
            <w:tcW w:w="1412" w:type="dxa"/>
            <w:vAlign w:val="center"/>
          </w:tcPr>
          <w:p w14:paraId="1CACBE3E" w14:textId="77777777" w:rsidR="008474F9" w:rsidRPr="0013330C" w:rsidRDefault="008474F9" w:rsidP="008474F9">
            <w:pPr>
              <w:jc w:val="center"/>
              <w:rPr>
                <w:rFonts w:cs="Arial"/>
                <w:szCs w:val="24"/>
                <w:lang w:val="mn-MN"/>
              </w:rPr>
            </w:pPr>
            <w:r w:rsidRPr="0013330C">
              <w:rPr>
                <w:rFonts w:cs="Arial"/>
                <w:szCs w:val="24"/>
                <w:lang w:val="mn-MN"/>
              </w:rPr>
              <w:t>360-510</w:t>
            </w:r>
          </w:p>
        </w:tc>
        <w:tc>
          <w:tcPr>
            <w:tcW w:w="1615" w:type="dxa"/>
            <w:vAlign w:val="center"/>
          </w:tcPr>
          <w:p w14:paraId="2A0B0AAB" w14:textId="77777777" w:rsidR="008474F9" w:rsidRPr="0013330C" w:rsidRDefault="008474F9" w:rsidP="008474F9">
            <w:pPr>
              <w:jc w:val="center"/>
              <w:rPr>
                <w:rFonts w:cs="Arial"/>
                <w:szCs w:val="24"/>
                <w:lang w:val="mn-MN"/>
              </w:rPr>
            </w:pPr>
            <w:r w:rsidRPr="0013330C">
              <w:rPr>
                <w:rFonts w:cs="Arial"/>
                <w:szCs w:val="24"/>
                <w:lang w:val="mn-MN"/>
              </w:rPr>
              <w:t>340-470</w:t>
            </w:r>
          </w:p>
        </w:tc>
      </w:tr>
      <w:tr w:rsidR="008474F9" w:rsidRPr="0013330C" w14:paraId="4B869F90" w14:textId="77777777" w:rsidTr="008474F9">
        <w:tc>
          <w:tcPr>
            <w:tcW w:w="1915" w:type="dxa"/>
            <w:vMerge/>
            <w:vAlign w:val="center"/>
          </w:tcPr>
          <w:p w14:paraId="4CE98124" w14:textId="77777777" w:rsidR="008474F9" w:rsidRPr="0013330C" w:rsidRDefault="008474F9" w:rsidP="008474F9">
            <w:pPr>
              <w:jc w:val="center"/>
              <w:rPr>
                <w:rFonts w:cs="Arial"/>
                <w:szCs w:val="24"/>
                <w:lang w:val="mn-MN"/>
              </w:rPr>
            </w:pPr>
          </w:p>
        </w:tc>
        <w:tc>
          <w:tcPr>
            <w:tcW w:w="1904" w:type="dxa"/>
            <w:vAlign w:val="center"/>
          </w:tcPr>
          <w:p w14:paraId="350C31A6" w14:textId="77777777" w:rsidR="008474F9" w:rsidRPr="0013330C" w:rsidRDefault="008474F9" w:rsidP="008474F9">
            <w:pPr>
              <w:jc w:val="center"/>
              <w:rPr>
                <w:rFonts w:cs="Arial"/>
                <w:szCs w:val="24"/>
                <w:lang w:val="mn-MN"/>
              </w:rPr>
            </w:pPr>
            <w:r w:rsidRPr="0013330C">
              <w:rPr>
                <w:rFonts w:cs="Arial"/>
                <w:szCs w:val="24"/>
                <w:lang w:val="mn-MN"/>
              </w:rPr>
              <w:t>S275</w:t>
            </w:r>
          </w:p>
        </w:tc>
        <w:tc>
          <w:tcPr>
            <w:tcW w:w="2832" w:type="dxa"/>
            <w:vAlign w:val="center"/>
          </w:tcPr>
          <w:p w14:paraId="2FD9728A" w14:textId="77777777" w:rsidR="008474F9" w:rsidRPr="0013330C" w:rsidRDefault="008474F9" w:rsidP="008474F9">
            <w:pPr>
              <w:jc w:val="center"/>
              <w:rPr>
                <w:rFonts w:cs="Arial"/>
                <w:szCs w:val="24"/>
                <w:lang w:val="mn-MN"/>
              </w:rPr>
            </w:pPr>
            <w:r w:rsidRPr="0013330C">
              <w:rPr>
                <w:rFonts w:cs="Arial"/>
                <w:szCs w:val="24"/>
                <w:lang w:val="mn-MN"/>
              </w:rPr>
              <w:t>275</w:t>
            </w:r>
          </w:p>
        </w:tc>
        <w:tc>
          <w:tcPr>
            <w:tcW w:w="1412" w:type="dxa"/>
            <w:vAlign w:val="center"/>
          </w:tcPr>
          <w:p w14:paraId="440BEBAE" w14:textId="77777777" w:rsidR="008474F9" w:rsidRPr="0013330C" w:rsidRDefault="008474F9" w:rsidP="008474F9">
            <w:pPr>
              <w:jc w:val="center"/>
              <w:rPr>
                <w:rFonts w:cs="Arial"/>
                <w:szCs w:val="24"/>
                <w:lang w:val="mn-MN"/>
              </w:rPr>
            </w:pPr>
            <w:r w:rsidRPr="0013330C">
              <w:rPr>
                <w:rFonts w:cs="Arial"/>
                <w:szCs w:val="24"/>
                <w:lang w:val="mn-MN"/>
              </w:rPr>
              <w:t>430-580</w:t>
            </w:r>
          </w:p>
        </w:tc>
        <w:tc>
          <w:tcPr>
            <w:tcW w:w="1615" w:type="dxa"/>
            <w:vAlign w:val="center"/>
          </w:tcPr>
          <w:p w14:paraId="185D39FF" w14:textId="77777777" w:rsidR="008474F9" w:rsidRPr="0013330C" w:rsidRDefault="008474F9" w:rsidP="008474F9">
            <w:pPr>
              <w:jc w:val="center"/>
              <w:rPr>
                <w:rFonts w:cs="Arial"/>
                <w:szCs w:val="24"/>
                <w:lang w:val="mn-MN"/>
              </w:rPr>
            </w:pPr>
            <w:r w:rsidRPr="0013330C">
              <w:rPr>
                <w:rFonts w:cs="Arial"/>
                <w:szCs w:val="24"/>
                <w:lang w:val="mn-MN"/>
              </w:rPr>
              <w:t>410-560</w:t>
            </w:r>
          </w:p>
        </w:tc>
      </w:tr>
      <w:tr w:rsidR="008474F9" w:rsidRPr="0013330C" w14:paraId="15CDA302" w14:textId="77777777" w:rsidTr="008474F9">
        <w:tc>
          <w:tcPr>
            <w:tcW w:w="1915" w:type="dxa"/>
            <w:vMerge/>
            <w:vAlign w:val="center"/>
          </w:tcPr>
          <w:p w14:paraId="06A42C6F" w14:textId="77777777" w:rsidR="008474F9" w:rsidRPr="0013330C" w:rsidRDefault="008474F9" w:rsidP="008474F9">
            <w:pPr>
              <w:jc w:val="center"/>
              <w:rPr>
                <w:rFonts w:cs="Arial"/>
                <w:szCs w:val="24"/>
                <w:lang w:val="mn-MN"/>
              </w:rPr>
            </w:pPr>
          </w:p>
        </w:tc>
        <w:tc>
          <w:tcPr>
            <w:tcW w:w="1904" w:type="dxa"/>
            <w:vAlign w:val="center"/>
          </w:tcPr>
          <w:p w14:paraId="63495EFC" w14:textId="77777777" w:rsidR="008474F9" w:rsidRPr="0013330C" w:rsidRDefault="008474F9" w:rsidP="008474F9">
            <w:pPr>
              <w:jc w:val="center"/>
              <w:rPr>
                <w:rFonts w:cs="Arial"/>
                <w:szCs w:val="24"/>
                <w:lang w:val="mn-MN"/>
              </w:rPr>
            </w:pPr>
            <w:r w:rsidRPr="0013330C">
              <w:rPr>
                <w:rFonts w:cs="Arial"/>
                <w:szCs w:val="24"/>
                <w:lang w:val="mn-MN"/>
              </w:rPr>
              <w:t>S355</w:t>
            </w:r>
          </w:p>
        </w:tc>
        <w:tc>
          <w:tcPr>
            <w:tcW w:w="2832" w:type="dxa"/>
            <w:vAlign w:val="center"/>
          </w:tcPr>
          <w:p w14:paraId="10CDE063" w14:textId="77777777" w:rsidR="008474F9" w:rsidRPr="0013330C" w:rsidRDefault="008474F9" w:rsidP="008474F9">
            <w:pPr>
              <w:jc w:val="center"/>
              <w:rPr>
                <w:rFonts w:cs="Arial"/>
                <w:szCs w:val="24"/>
                <w:lang w:val="mn-MN"/>
              </w:rPr>
            </w:pPr>
            <w:r w:rsidRPr="0013330C">
              <w:rPr>
                <w:rFonts w:cs="Arial"/>
                <w:szCs w:val="24"/>
                <w:lang w:val="mn-MN"/>
              </w:rPr>
              <w:t>355</w:t>
            </w:r>
          </w:p>
        </w:tc>
        <w:tc>
          <w:tcPr>
            <w:tcW w:w="1412" w:type="dxa"/>
            <w:vAlign w:val="center"/>
          </w:tcPr>
          <w:p w14:paraId="4525EC96" w14:textId="77777777" w:rsidR="008474F9" w:rsidRPr="0013330C" w:rsidRDefault="008474F9" w:rsidP="008474F9">
            <w:pPr>
              <w:jc w:val="center"/>
              <w:rPr>
                <w:rFonts w:cs="Arial"/>
                <w:szCs w:val="24"/>
                <w:lang w:val="mn-MN"/>
              </w:rPr>
            </w:pPr>
            <w:r w:rsidRPr="0013330C">
              <w:rPr>
                <w:rFonts w:cs="Arial"/>
                <w:szCs w:val="24"/>
                <w:lang w:val="mn-MN"/>
              </w:rPr>
              <w:t>510-680</w:t>
            </w:r>
          </w:p>
        </w:tc>
        <w:tc>
          <w:tcPr>
            <w:tcW w:w="1615" w:type="dxa"/>
            <w:vAlign w:val="center"/>
          </w:tcPr>
          <w:p w14:paraId="5AF2204A" w14:textId="77777777" w:rsidR="008474F9" w:rsidRPr="0013330C" w:rsidRDefault="008474F9" w:rsidP="008474F9">
            <w:pPr>
              <w:jc w:val="center"/>
              <w:rPr>
                <w:rFonts w:cs="Arial"/>
                <w:szCs w:val="24"/>
                <w:lang w:val="mn-MN"/>
              </w:rPr>
            </w:pPr>
            <w:r w:rsidRPr="0013330C">
              <w:rPr>
                <w:rFonts w:cs="Arial"/>
                <w:szCs w:val="24"/>
                <w:lang w:val="mn-MN"/>
              </w:rPr>
              <w:t>490-630</w:t>
            </w:r>
          </w:p>
        </w:tc>
      </w:tr>
      <w:tr w:rsidR="008474F9" w:rsidRPr="0013330C" w14:paraId="3F4F2AC5" w14:textId="77777777" w:rsidTr="008474F9">
        <w:tc>
          <w:tcPr>
            <w:tcW w:w="6651" w:type="dxa"/>
            <w:gridSpan w:val="3"/>
            <w:vAlign w:val="center"/>
          </w:tcPr>
          <w:p w14:paraId="0CF33B54" w14:textId="77777777" w:rsidR="008474F9" w:rsidRPr="0013330C" w:rsidRDefault="008474F9" w:rsidP="008474F9">
            <w:pPr>
              <w:jc w:val="center"/>
              <w:rPr>
                <w:rFonts w:cs="Arial"/>
                <w:szCs w:val="24"/>
                <w:lang w:val="mn-MN"/>
              </w:rPr>
            </w:pPr>
          </w:p>
        </w:tc>
        <w:tc>
          <w:tcPr>
            <w:tcW w:w="1412" w:type="dxa"/>
            <w:vAlign w:val="center"/>
          </w:tcPr>
          <w:p w14:paraId="6A37B073" w14:textId="77777777" w:rsidR="008474F9" w:rsidRPr="0013330C" w:rsidRDefault="008474F9" w:rsidP="008474F9">
            <w:pPr>
              <w:jc w:val="center"/>
              <w:rPr>
                <w:rFonts w:cs="Arial"/>
                <w:szCs w:val="24"/>
                <w:lang w:val="mn-MN"/>
              </w:rPr>
            </w:pPr>
            <w:r w:rsidRPr="0013330C">
              <w:rPr>
                <w:rFonts w:cs="Arial"/>
                <w:szCs w:val="24"/>
                <w:lang w:val="mn-MN"/>
              </w:rPr>
              <w:t>t &lt; 3 мм</w:t>
            </w:r>
          </w:p>
        </w:tc>
        <w:tc>
          <w:tcPr>
            <w:tcW w:w="1615" w:type="dxa"/>
            <w:vAlign w:val="center"/>
          </w:tcPr>
          <w:p w14:paraId="757908AF" w14:textId="77777777" w:rsidR="008474F9" w:rsidRPr="0013330C" w:rsidRDefault="008474F9" w:rsidP="008474F9">
            <w:pPr>
              <w:jc w:val="center"/>
              <w:rPr>
                <w:rFonts w:cs="Arial"/>
                <w:szCs w:val="24"/>
                <w:lang w:val="mn-MN"/>
              </w:rPr>
            </w:pPr>
            <w:r w:rsidRPr="0013330C">
              <w:rPr>
                <w:rFonts w:cs="Arial"/>
                <w:szCs w:val="24"/>
                <w:lang w:val="mn-MN"/>
              </w:rPr>
              <w:t>3мм&lt;t≤40мм</w:t>
            </w:r>
          </w:p>
        </w:tc>
      </w:tr>
      <w:tr w:rsidR="008474F9" w:rsidRPr="0013330C" w14:paraId="40825A1F" w14:textId="77777777" w:rsidTr="008474F9">
        <w:tc>
          <w:tcPr>
            <w:tcW w:w="1915" w:type="dxa"/>
            <w:vMerge w:val="restart"/>
            <w:vAlign w:val="center"/>
          </w:tcPr>
          <w:p w14:paraId="5B289185" w14:textId="77777777" w:rsidR="008474F9" w:rsidRPr="0013330C" w:rsidRDefault="008474F9" w:rsidP="008474F9">
            <w:pPr>
              <w:jc w:val="center"/>
              <w:rPr>
                <w:rFonts w:cs="Arial"/>
                <w:szCs w:val="24"/>
                <w:lang w:val="mn-MN"/>
              </w:rPr>
            </w:pPr>
            <w:r w:rsidRPr="0013330C">
              <w:rPr>
                <w:rFonts w:cs="Arial"/>
                <w:szCs w:val="24"/>
                <w:lang w:val="mn-MN"/>
              </w:rPr>
              <w:t>ЕН 10219:1997</w:t>
            </w:r>
          </w:p>
        </w:tc>
        <w:tc>
          <w:tcPr>
            <w:tcW w:w="1904" w:type="dxa"/>
            <w:vAlign w:val="center"/>
          </w:tcPr>
          <w:p w14:paraId="3E637FDF" w14:textId="77777777" w:rsidR="008474F9" w:rsidRPr="0013330C" w:rsidRDefault="008474F9" w:rsidP="008474F9">
            <w:pPr>
              <w:jc w:val="center"/>
              <w:rPr>
                <w:rFonts w:cs="Arial"/>
                <w:szCs w:val="24"/>
                <w:lang w:val="mn-MN"/>
              </w:rPr>
            </w:pPr>
            <w:r w:rsidRPr="0013330C">
              <w:rPr>
                <w:rFonts w:cs="Arial"/>
                <w:szCs w:val="24"/>
                <w:lang w:val="mn-MN"/>
              </w:rPr>
              <w:t>S235</w:t>
            </w:r>
          </w:p>
        </w:tc>
        <w:tc>
          <w:tcPr>
            <w:tcW w:w="2832" w:type="dxa"/>
            <w:vAlign w:val="center"/>
          </w:tcPr>
          <w:p w14:paraId="0A2D5EB7" w14:textId="77777777" w:rsidR="008474F9" w:rsidRPr="0013330C" w:rsidRDefault="008474F9" w:rsidP="008474F9">
            <w:pPr>
              <w:jc w:val="center"/>
              <w:rPr>
                <w:rFonts w:cs="Arial"/>
                <w:szCs w:val="24"/>
                <w:lang w:val="mn-MN"/>
              </w:rPr>
            </w:pPr>
            <w:r w:rsidRPr="0013330C">
              <w:rPr>
                <w:rFonts w:cs="Arial"/>
                <w:szCs w:val="24"/>
                <w:lang w:val="mn-MN"/>
              </w:rPr>
              <w:t>235</w:t>
            </w:r>
          </w:p>
        </w:tc>
        <w:tc>
          <w:tcPr>
            <w:tcW w:w="1412" w:type="dxa"/>
            <w:vAlign w:val="center"/>
          </w:tcPr>
          <w:p w14:paraId="099737A6" w14:textId="77777777" w:rsidR="008474F9" w:rsidRPr="0013330C" w:rsidRDefault="008474F9" w:rsidP="008474F9">
            <w:pPr>
              <w:jc w:val="center"/>
              <w:rPr>
                <w:rFonts w:cs="Arial"/>
                <w:szCs w:val="24"/>
                <w:lang w:val="mn-MN"/>
              </w:rPr>
            </w:pPr>
            <w:r w:rsidRPr="0013330C">
              <w:rPr>
                <w:rFonts w:cs="Arial"/>
                <w:szCs w:val="24"/>
                <w:lang w:val="mn-MN"/>
              </w:rPr>
              <w:t>360-510</w:t>
            </w:r>
          </w:p>
        </w:tc>
        <w:tc>
          <w:tcPr>
            <w:tcW w:w="1615" w:type="dxa"/>
            <w:vAlign w:val="center"/>
          </w:tcPr>
          <w:p w14:paraId="093E9261" w14:textId="77777777" w:rsidR="008474F9" w:rsidRPr="0013330C" w:rsidRDefault="008474F9" w:rsidP="008474F9">
            <w:pPr>
              <w:jc w:val="center"/>
              <w:rPr>
                <w:rFonts w:cs="Arial"/>
                <w:szCs w:val="24"/>
                <w:lang w:val="mn-MN"/>
              </w:rPr>
            </w:pPr>
            <w:r w:rsidRPr="0013330C">
              <w:rPr>
                <w:rFonts w:cs="Arial"/>
                <w:szCs w:val="24"/>
                <w:lang w:val="mn-MN"/>
              </w:rPr>
              <w:t>340-470</w:t>
            </w:r>
          </w:p>
        </w:tc>
      </w:tr>
      <w:tr w:rsidR="008474F9" w:rsidRPr="0013330C" w14:paraId="6912081E" w14:textId="77777777" w:rsidTr="008474F9">
        <w:tc>
          <w:tcPr>
            <w:tcW w:w="1915" w:type="dxa"/>
            <w:vMerge/>
            <w:vAlign w:val="center"/>
          </w:tcPr>
          <w:p w14:paraId="63C82AA8" w14:textId="77777777" w:rsidR="008474F9" w:rsidRPr="0013330C" w:rsidRDefault="008474F9" w:rsidP="008474F9">
            <w:pPr>
              <w:jc w:val="center"/>
              <w:rPr>
                <w:rFonts w:cs="Arial"/>
                <w:szCs w:val="24"/>
                <w:lang w:val="mn-MN"/>
              </w:rPr>
            </w:pPr>
          </w:p>
        </w:tc>
        <w:tc>
          <w:tcPr>
            <w:tcW w:w="1904" w:type="dxa"/>
            <w:vAlign w:val="center"/>
          </w:tcPr>
          <w:p w14:paraId="11194F3E" w14:textId="77777777" w:rsidR="008474F9" w:rsidRPr="0013330C" w:rsidRDefault="008474F9" w:rsidP="008474F9">
            <w:pPr>
              <w:jc w:val="center"/>
              <w:rPr>
                <w:rFonts w:cs="Arial"/>
                <w:szCs w:val="24"/>
                <w:lang w:val="mn-MN"/>
              </w:rPr>
            </w:pPr>
            <w:r w:rsidRPr="0013330C">
              <w:rPr>
                <w:rFonts w:cs="Arial"/>
                <w:szCs w:val="24"/>
                <w:lang w:val="mn-MN"/>
              </w:rPr>
              <w:t>S275</w:t>
            </w:r>
          </w:p>
        </w:tc>
        <w:tc>
          <w:tcPr>
            <w:tcW w:w="2832" w:type="dxa"/>
            <w:vAlign w:val="center"/>
          </w:tcPr>
          <w:p w14:paraId="1301B9B2" w14:textId="77777777" w:rsidR="008474F9" w:rsidRPr="0013330C" w:rsidRDefault="008474F9" w:rsidP="008474F9">
            <w:pPr>
              <w:jc w:val="center"/>
              <w:rPr>
                <w:rFonts w:cs="Arial"/>
                <w:szCs w:val="24"/>
                <w:lang w:val="mn-MN"/>
              </w:rPr>
            </w:pPr>
            <w:r w:rsidRPr="0013330C">
              <w:rPr>
                <w:rFonts w:cs="Arial"/>
                <w:szCs w:val="24"/>
                <w:lang w:val="mn-MN"/>
              </w:rPr>
              <w:t>275</w:t>
            </w:r>
          </w:p>
        </w:tc>
        <w:tc>
          <w:tcPr>
            <w:tcW w:w="1412" w:type="dxa"/>
            <w:vAlign w:val="center"/>
          </w:tcPr>
          <w:p w14:paraId="443D8FAC" w14:textId="77777777" w:rsidR="008474F9" w:rsidRPr="0013330C" w:rsidRDefault="008474F9" w:rsidP="008474F9">
            <w:pPr>
              <w:jc w:val="center"/>
              <w:rPr>
                <w:rFonts w:cs="Arial"/>
                <w:szCs w:val="24"/>
                <w:lang w:val="mn-MN"/>
              </w:rPr>
            </w:pPr>
            <w:r w:rsidRPr="0013330C">
              <w:rPr>
                <w:rFonts w:cs="Arial"/>
                <w:szCs w:val="24"/>
                <w:lang w:val="mn-MN"/>
              </w:rPr>
              <w:t>430-580</w:t>
            </w:r>
          </w:p>
        </w:tc>
        <w:tc>
          <w:tcPr>
            <w:tcW w:w="1615" w:type="dxa"/>
            <w:vAlign w:val="center"/>
          </w:tcPr>
          <w:p w14:paraId="08BD8132" w14:textId="77777777" w:rsidR="008474F9" w:rsidRPr="0013330C" w:rsidRDefault="008474F9" w:rsidP="008474F9">
            <w:pPr>
              <w:jc w:val="center"/>
              <w:rPr>
                <w:rFonts w:cs="Arial"/>
                <w:szCs w:val="24"/>
                <w:lang w:val="mn-MN"/>
              </w:rPr>
            </w:pPr>
            <w:r w:rsidRPr="0013330C">
              <w:rPr>
                <w:rFonts w:cs="Arial"/>
                <w:szCs w:val="24"/>
                <w:lang w:val="mn-MN"/>
              </w:rPr>
              <w:t>410-560</w:t>
            </w:r>
          </w:p>
        </w:tc>
      </w:tr>
      <w:tr w:rsidR="008474F9" w:rsidRPr="0013330C" w14:paraId="183B094E" w14:textId="77777777" w:rsidTr="008474F9">
        <w:tc>
          <w:tcPr>
            <w:tcW w:w="1915" w:type="dxa"/>
            <w:vMerge/>
            <w:vAlign w:val="center"/>
          </w:tcPr>
          <w:p w14:paraId="73CE6680" w14:textId="77777777" w:rsidR="008474F9" w:rsidRPr="0013330C" w:rsidRDefault="008474F9" w:rsidP="008474F9">
            <w:pPr>
              <w:jc w:val="center"/>
              <w:rPr>
                <w:rFonts w:cs="Arial"/>
                <w:szCs w:val="24"/>
                <w:lang w:val="mn-MN"/>
              </w:rPr>
            </w:pPr>
          </w:p>
        </w:tc>
        <w:tc>
          <w:tcPr>
            <w:tcW w:w="1904" w:type="dxa"/>
            <w:vAlign w:val="center"/>
          </w:tcPr>
          <w:p w14:paraId="503F2327" w14:textId="77777777" w:rsidR="008474F9" w:rsidRPr="0013330C" w:rsidRDefault="008474F9" w:rsidP="008474F9">
            <w:pPr>
              <w:jc w:val="center"/>
              <w:rPr>
                <w:rFonts w:cs="Arial"/>
                <w:szCs w:val="24"/>
                <w:lang w:val="mn-MN"/>
              </w:rPr>
            </w:pPr>
            <w:r w:rsidRPr="0013330C">
              <w:rPr>
                <w:rFonts w:cs="Arial"/>
                <w:szCs w:val="24"/>
                <w:lang w:val="mn-MN"/>
              </w:rPr>
              <w:t>S355</w:t>
            </w:r>
          </w:p>
        </w:tc>
        <w:tc>
          <w:tcPr>
            <w:tcW w:w="2832" w:type="dxa"/>
            <w:vAlign w:val="center"/>
          </w:tcPr>
          <w:p w14:paraId="21346351" w14:textId="77777777" w:rsidR="008474F9" w:rsidRPr="0013330C" w:rsidRDefault="008474F9" w:rsidP="008474F9">
            <w:pPr>
              <w:jc w:val="center"/>
              <w:rPr>
                <w:rFonts w:cs="Arial"/>
                <w:szCs w:val="24"/>
                <w:lang w:val="mn-MN"/>
              </w:rPr>
            </w:pPr>
            <w:r w:rsidRPr="0013330C">
              <w:rPr>
                <w:rFonts w:cs="Arial"/>
                <w:szCs w:val="24"/>
                <w:lang w:val="mn-MN"/>
              </w:rPr>
              <w:t>355</w:t>
            </w:r>
          </w:p>
        </w:tc>
        <w:tc>
          <w:tcPr>
            <w:tcW w:w="1412" w:type="dxa"/>
            <w:vAlign w:val="center"/>
          </w:tcPr>
          <w:p w14:paraId="71D2CD39" w14:textId="77777777" w:rsidR="008474F9" w:rsidRPr="0013330C" w:rsidRDefault="008474F9" w:rsidP="008474F9">
            <w:pPr>
              <w:jc w:val="center"/>
              <w:rPr>
                <w:rFonts w:cs="Arial"/>
                <w:szCs w:val="24"/>
                <w:lang w:val="mn-MN"/>
              </w:rPr>
            </w:pPr>
            <w:r w:rsidRPr="0013330C">
              <w:rPr>
                <w:rFonts w:cs="Arial"/>
                <w:szCs w:val="24"/>
                <w:lang w:val="mn-MN"/>
              </w:rPr>
              <w:t>510-680</w:t>
            </w:r>
          </w:p>
        </w:tc>
        <w:tc>
          <w:tcPr>
            <w:tcW w:w="1615" w:type="dxa"/>
            <w:vAlign w:val="center"/>
          </w:tcPr>
          <w:p w14:paraId="3F1809C1" w14:textId="77777777" w:rsidR="008474F9" w:rsidRPr="0013330C" w:rsidRDefault="008474F9" w:rsidP="008474F9">
            <w:pPr>
              <w:jc w:val="center"/>
              <w:rPr>
                <w:rFonts w:cs="Arial"/>
                <w:szCs w:val="24"/>
                <w:lang w:val="mn-MN"/>
              </w:rPr>
            </w:pPr>
            <w:r w:rsidRPr="0013330C">
              <w:rPr>
                <w:rFonts w:cs="Arial"/>
                <w:szCs w:val="24"/>
                <w:lang w:val="mn-MN"/>
              </w:rPr>
              <w:t>490-630</w:t>
            </w:r>
          </w:p>
        </w:tc>
      </w:tr>
      <w:tr w:rsidR="008474F9" w:rsidRPr="0013330C" w14:paraId="694530DB" w14:textId="77777777" w:rsidTr="008474F9">
        <w:tc>
          <w:tcPr>
            <w:tcW w:w="9678" w:type="dxa"/>
            <w:gridSpan w:val="5"/>
            <w:vAlign w:val="center"/>
          </w:tcPr>
          <w:p w14:paraId="2BE0C729" w14:textId="61854B29" w:rsidR="008474F9" w:rsidRPr="0013330C" w:rsidRDefault="00DB2CF5" w:rsidP="008474F9">
            <w:pPr>
              <w:rPr>
                <w:rFonts w:cs="Arial"/>
                <w:szCs w:val="24"/>
                <w:lang w:val="mn-MN"/>
              </w:rPr>
            </w:pPr>
            <w:r w:rsidRPr="0013330C">
              <w:rPr>
                <w:rFonts w:cs="Arial"/>
                <w:szCs w:val="24"/>
                <w:lang w:val="mn-MN"/>
              </w:rPr>
              <w:t>ТАЙЛБАР</w:t>
            </w:r>
            <w:r>
              <w:rPr>
                <w:rFonts w:cs="Arial"/>
                <w:szCs w:val="24"/>
                <w:lang w:val="mn-MN"/>
              </w:rPr>
              <w:t>:</w:t>
            </w:r>
            <w:r w:rsidR="008474F9" w:rsidRPr="0013330C">
              <w:rPr>
                <w:rFonts w:cs="Arial"/>
                <w:szCs w:val="24"/>
                <w:lang w:val="mn-MN"/>
              </w:rPr>
              <w:t xml:space="preserve">   Бусад хоолойн стандартууд нь EN 10296-1 ба EN 10297-1 юм</w:t>
            </w:r>
          </w:p>
        </w:tc>
      </w:tr>
    </w:tbl>
    <w:p w14:paraId="509DE9C8" w14:textId="41E6FC0A" w:rsidR="008474F9" w:rsidRPr="00DB2CF5" w:rsidRDefault="008474F9" w:rsidP="008474F9">
      <w:pPr>
        <w:jc w:val="center"/>
        <w:rPr>
          <w:rFonts w:cs="Arial"/>
          <w:b/>
          <w:bCs/>
          <w:szCs w:val="24"/>
          <w:lang w:val="mn-MN"/>
        </w:rPr>
      </w:pPr>
      <w:r w:rsidRPr="00DB2CF5">
        <w:rPr>
          <w:rFonts w:cs="Arial"/>
          <w:b/>
          <w:bCs/>
          <w:szCs w:val="24"/>
          <w:lang w:val="mn-MN"/>
        </w:rPr>
        <w:t>Ган – Лист, туузан болон профиль бүтээгдэхүүн</w:t>
      </w:r>
    </w:p>
    <w:p w14:paraId="555FF37C" w14:textId="78A81DF1" w:rsidR="00DB2CF5" w:rsidRPr="0013330C" w:rsidRDefault="00DB2CF5" w:rsidP="00DB2CF5">
      <w:pPr>
        <w:jc w:val="right"/>
        <w:rPr>
          <w:rFonts w:cs="Arial"/>
          <w:szCs w:val="24"/>
          <w:lang w:val="mn-MN"/>
        </w:rPr>
      </w:pPr>
      <w:r w:rsidRPr="0013330C">
        <w:rPr>
          <w:rFonts w:cs="Arial"/>
          <w:szCs w:val="24"/>
          <w:lang w:val="mn-MN"/>
        </w:rPr>
        <w:t>А.</w:t>
      </w:r>
      <w:r>
        <w:rPr>
          <w:rFonts w:cs="Arial"/>
          <w:szCs w:val="24"/>
          <w:lang w:val="mn-MN"/>
        </w:rPr>
        <w:t>2</w:t>
      </w:r>
      <w:r w:rsidRPr="0013330C">
        <w:rPr>
          <w:rFonts w:cs="Arial"/>
          <w:szCs w:val="24"/>
          <w:lang w:val="mn-MN"/>
        </w:rPr>
        <w:t>-</w:t>
      </w:r>
      <w:r>
        <w:rPr>
          <w:rFonts w:cs="Arial"/>
          <w:szCs w:val="24"/>
          <w:lang w:val="mn-MN"/>
        </w:rPr>
        <w:t>р хүснэгт</w:t>
      </w:r>
      <w:r w:rsidRPr="0013330C">
        <w:rPr>
          <w:rFonts w:cs="Arial"/>
          <w:szCs w:val="24"/>
          <w:lang w:val="mn-MN"/>
        </w:rPr>
        <w:t xml:space="preserve"> </w:t>
      </w:r>
    </w:p>
    <w:tbl>
      <w:tblPr>
        <w:tblStyle w:val="TableGrid"/>
        <w:tblW w:w="0" w:type="auto"/>
        <w:tblLook w:val="04A0" w:firstRow="1" w:lastRow="0" w:firstColumn="1" w:lastColumn="0" w:noHBand="0" w:noVBand="1"/>
      </w:tblPr>
      <w:tblGrid>
        <w:gridCol w:w="2418"/>
        <w:gridCol w:w="2420"/>
        <w:gridCol w:w="2420"/>
        <w:gridCol w:w="2420"/>
      </w:tblGrid>
      <w:tr w:rsidR="008474F9" w:rsidRPr="007E119E" w14:paraId="0BC1C7A4" w14:textId="77777777" w:rsidTr="008474F9">
        <w:tc>
          <w:tcPr>
            <w:tcW w:w="2418" w:type="dxa"/>
            <w:vMerge w:val="restart"/>
          </w:tcPr>
          <w:p w14:paraId="551E88F4" w14:textId="77777777" w:rsidR="008474F9" w:rsidRPr="0013330C" w:rsidRDefault="008474F9" w:rsidP="008474F9">
            <w:pPr>
              <w:jc w:val="center"/>
              <w:rPr>
                <w:rFonts w:cs="Arial"/>
                <w:szCs w:val="24"/>
                <w:lang w:val="mn-MN"/>
              </w:rPr>
            </w:pPr>
            <w:r w:rsidRPr="0013330C">
              <w:rPr>
                <w:rFonts w:cs="Arial"/>
                <w:szCs w:val="24"/>
                <w:lang w:val="mn-MN"/>
              </w:rPr>
              <w:t>Ган</w:t>
            </w:r>
          </w:p>
        </w:tc>
        <w:tc>
          <w:tcPr>
            <w:tcW w:w="2420" w:type="dxa"/>
            <w:vMerge w:val="restart"/>
          </w:tcPr>
          <w:p w14:paraId="0F78D6AE" w14:textId="77777777" w:rsidR="008474F9" w:rsidRPr="0013330C" w:rsidRDefault="008474F9" w:rsidP="008474F9">
            <w:pPr>
              <w:jc w:val="center"/>
              <w:rPr>
                <w:rFonts w:cs="Arial"/>
                <w:szCs w:val="24"/>
                <w:lang w:val="mn-MN"/>
              </w:rPr>
            </w:pPr>
            <w:r w:rsidRPr="0013330C">
              <w:rPr>
                <w:rFonts w:cs="Arial"/>
                <w:szCs w:val="24"/>
                <w:lang w:val="mn-MN"/>
              </w:rPr>
              <w:t>Гангийн марк</w:t>
            </w:r>
          </w:p>
        </w:tc>
        <w:tc>
          <w:tcPr>
            <w:tcW w:w="2420" w:type="dxa"/>
          </w:tcPr>
          <w:p w14:paraId="29D0831D" w14:textId="77777777" w:rsidR="008474F9" w:rsidRPr="0013330C" w:rsidRDefault="008474F9" w:rsidP="008474F9">
            <w:pPr>
              <w:jc w:val="center"/>
              <w:rPr>
                <w:rFonts w:cs="Arial"/>
                <w:szCs w:val="24"/>
                <w:lang w:val="mn-MN"/>
              </w:rPr>
            </w:pPr>
            <w:r w:rsidRPr="0013330C">
              <w:rPr>
                <w:rFonts w:cs="Arial"/>
                <w:szCs w:val="24"/>
                <w:lang w:val="mn-MN"/>
              </w:rPr>
              <w:t>Бат бөхийн хязгаар, R</w:t>
            </w:r>
            <w:r w:rsidRPr="0013330C">
              <w:rPr>
                <w:rFonts w:cs="Arial"/>
                <w:szCs w:val="24"/>
                <w:vertAlign w:val="subscript"/>
                <w:lang w:val="mn-MN"/>
              </w:rPr>
              <w:t>eH</w:t>
            </w:r>
          </w:p>
          <w:p w14:paraId="3F42C853" w14:textId="77777777" w:rsidR="008474F9" w:rsidRPr="0013330C" w:rsidRDefault="008474F9" w:rsidP="008474F9">
            <w:pPr>
              <w:jc w:val="center"/>
              <w:rPr>
                <w:rFonts w:cs="Arial"/>
                <w:szCs w:val="24"/>
                <w:lang w:val="mn-MN"/>
              </w:rPr>
            </w:pPr>
            <w:r w:rsidRPr="0013330C">
              <w:rPr>
                <w:rFonts w:cs="Arial"/>
                <w:szCs w:val="24"/>
                <w:lang w:val="mn-MN"/>
              </w:rPr>
              <w:t>Н/мм</w:t>
            </w:r>
            <w:r w:rsidRPr="0013330C">
              <w:rPr>
                <w:rFonts w:cs="Arial"/>
                <w:szCs w:val="24"/>
                <w:vertAlign w:val="superscript"/>
                <w:lang w:val="mn-MN"/>
              </w:rPr>
              <w:t>2</w:t>
            </w:r>
          </w:p>
        </w:tc>
        <w:tc>
          <w:tcPr>
            <w:tcW w:w="2420" w:type="dxa"/>
          </w:tcPr>
          <w:p w14:paraId="000BFB5D" w14:textId="77777777" w:rsidR="008474F9" w:rsidRPr="0013330C" w:rsidRDefault="008474F9" w:rsidP="008474F9">
            <w:pPr>
              <w:jc w:val="center"/>
              <w:rPr>
                <w:rFonts w:cs="Arial"/>
                <w:szCs w:val="24"/>
                <w:vertAlign w:val="subscript"/>
                <w:lang w:val="mn-MN"/>
              </w:rPr>
            </w:pPr>
            <w:r w:rsidRPr="0013330C">
              <w:rPr>
                <w:rFonts w:cs="Arial"/>
                <w:szCs w:val="24"/>
                <w:lang w:val="mn-MN"/>
              </w:rPr>
              <w:t>Суналтын хүчний хязгаар, R</w:t>
            </w:r>
            <w:r w:rsidRPr="0013330C">
              <w:rPr>
                <w:rFonts w:cs="Arial"/>
                <w:szCs w:val="24"/>
                <w:vertAlign w:val="subscript"/>
                <w:lang w:val="mn-MN"/>
              </w:rPr>
              <w:t>m</w:t>
            </w:r>
          </w:p>
          <w:p w14:paraId="66B6BEC7" w14:textId="77777777" w:rsidR="008474F9" w:rsidRPr="0013330C" w:rsidRDefault="008474F9" w:rsidP="008474F9">
            <w:pPr>
              <w:jc w:val="center"/>
              <w:rPr>
                <w:rFonts w:cs="Arial"/>
                <w:szCs w:val="24"/>
                <w:lang w:val="mn-MN"/>
              </w:rPr>
            </w:pPr>
            <w:r w:rsidRPr="0013330C">
              <w:rPr>
                <w:rFonts w:cs="Arial"/>
                <w:szCs w:val="24"/>
                <w:lang w:val="mn-MN"/>
              </w:rPr>
              <w:t>Н/мм</w:t>
            </w:r>
            <w:r w:rsidRPr="0013330C">
              <w:rPr>
                <w:rFonts w:cs="Arial"/>
                <w:szCs w:val="24"/>
                <w:vertAlign w:val="superscript"/>
                <w:lang w:val="mn-MN"/>
              </w:rPr>
              <w:t>2</w:t>
            </w:r>
          </w:p>
        </w:tc>
      </w:tr>
      <w:tr w:rsidR="008474F9" w:rsidRPr="0013330C" w14:paraId="1498F5CA" w14:textId="77777777" w:rsidTr="008474F9">
        <w:tc>
          <w:tcPr>
            <w:tcW w:w="2418" w:type="dxa"/>
            <w:vMerge/>
          </w:tcPr>
          <w:p w14:paraId="24149C8C" w14:textId="77777777" w:rsidR="008474F9" w:rsidRPr="0013330C" w:rsidRDefault="008474F9" w:rsidP="008474F9">
            <w:pPr>
              <w:jc w:val="center"/>
              <w:rPr>
                <w:rFonts w:cs="Arial"/>
                <w:szCs w:val="24"/>
                <w:lang w:val="mn-MN"/>
              </w:rPr>
            </w:pPr>
          </w:p>
        </w:tc>
        <w:tc>
          <w:tcPr>
            <w:tcW w:w="2420" w:type="dxa"/>
            <w:vMerge/>
          </w:tcPr>
          <w:p w14:paraId="45C662A7" w14:textId="77777777" w:rsidR="008474F9" w:rsidRPr="0013330C" w:rsidRDefault="008474F9" w:rsidP="008474F9">
            <w:pPr>
              <w:jc w:val="center"/>
              <w:rPr>
                <w:rFonts w:cs="Arial"/>
                <w:szCs w:val="24"/>
                <w:lang w:val="mn-MN"/>
              </w:rPr>
            </w:pPr>
          </w:p>
        </w:tc>
        <w:tc>
          <w:tcPr>
            <w:tcW w:w="2420" w:type="dxa"/>
          </w:tcPr>
          <w:p w14:paraId="66C3788F" w14:textId="77777777" w:rsidR="008474F9" w:rsidRPr="0013330C" w:rsidRDefault="008474F9" w:rsidP="008474F9">
            <w:pPr>
              <w:jc w:val="center"/>
              <w:rPr>
                <w:rFonts w:cs="Arial"/>
                <w:szCs w:val="24"/>
                <w:lang w:val="mn-MN"/>
              </w:rPr>
            </w:pPr>
            <w:r w:rsidRPr="0013330C">
              <w:rPr>
                <w:rFonts w:cs="Arial"/>
                <w:szCs w:val="24"/>
                <w:lang w:val="mn-MN"/>
              </w:rPr>
              <w:t>Ханын номинал зузаан ≤3 мм</w:t>
            </w:r>
          </w:p>
        </w:tc>
        <w:tc>
          <w:tcPr>
            <w:tcW w:w="2420" w:type="dxa"/>
          </w:tcPr>
          <w:p w14:paraId="73F4E242" w14:textId="77777777" w:rsidR="008474F9" w:rsidRPr="0013330C" w:rsidRDefault="008474F9" w:rsidP="008474F9">
            <w:pPr>
              <w:jc w:val="center"/>
              <w:rPr>
                <w:rFonts w:cs="Arial"/>
                <w:szCs w:val="24"/>
                <w:lang w:val="mn-MN"/>
              </w:rPr>
            </w:pPr>
            <w:r w:rsidRPr="0013330C">
              <w:rPr>
                <w:rFonts w:cs="Arial"/>
                <w:szCs w:val="24"/>
                <w:lang w:val="mn-MN"/>
              </w:rPr>
              <w:t>Ханын номинал зузаан ≤ 3 мм</w:t>
            </w:r>
          </w:p>
        </w:tc>
      </w:tr>
      <w:tr w:rsidR="008474F9" w:rsidRPr="0013330C" w14:paraId="14D09F71" w14:textId="77777777" w:rsidTr="008474F9">
        <w:tc>
          <w:tcPr>
            <w:tcW w:w="2418" w:type="dxa"/>
            <w:vMerge w:val="restart"/>
          </w:tcPr>
          <w:p w14:paraId="4B1A0AF1" w14:textId="77777777" w:rsidR="008474F9" w:rsidRPr="0013330C" w:rsidRDefault="008474F9" w:rsidP="008474F9">
            <w:pPr>
              <w:jc w:val="center"/>
              <w:rPr>
                <w:rFonts w:cs="Arial"/>
                <w:szCs w:val="24"/>
                <w:lang w:val="mn-MN"/>
              </w:rPr>
            </w:pPr>
            <w:r w:rsidRPr="0013330C">
              <w:rPr>
                <w:rFonts w:cs="Arial"/>
                <w:szCs w:val="24"/>
                <w:lang w:val="mn-MN"/>
              </w:rPr>
              <w:t>ЕН 10025:1993</w:t>
            </w:r>
          </w:p>
        </w:tc>
        <w:tc>
          <w:tcPr>
            <w:tcW w:w="2420" w:type="dxa"/>
          </w:tcPr>
          <w:p w14:paraId="4122A11C" w14:textId="77777777" w:rsidR="008474F9" w:rsidRPr="0013330C" w:rsidRDefault="008474F9" w:rsidP="008474F9">
            <w:pPr>
              <w:jc w:val="center"/>
              <w:rPr>
                <w:rFonts w:cs="Arial"/>
                <w:szCs w:val="24"/>
                <w:lang w:val="mn-MN"/>
              </w:rPr>
            </w:pPr>
            <w:r w:rsidRPr="0013330C">
              <w:rPr>
                <w:rFonts w:cs="Arial"/>
                <w:szCs w:val="24"/>
                <w:lang w:val="mn-MN"/>
              </w:rPr>
              <w:t>S235</w:t>
            </w:r>
          </w:p>
        </w:tc>
        <w:tc>
          <w:tcPr>
            <w:tcW w:w="2420" w:type="dxa"/>
          </w:tcPr>
          <w:p w14:paraId="688B75AD" w14:textId="77777777" w:rsidR="008474F9" w:rsidRPr="0013330C" w:rsidRDefault="008474F9" w:rsidP="008474F9">
            <w:pPr>
              <w:jc w:val="center"/>
              <w:rPr>
                <w:rFonts w:cs="Arial"/>
                <w:szCs w:val="24"/>
                <w:lang w:val="mn-MN"/>
              </w:rPr>
            </w:pPr>
            <w:r w:rsidRPr="0013330C">
              <w:rPr>
                <w:rFonts w:cs="Arial"/>
                <w:szCs w:val="24"/>
                <w:lang w:val="mn-MN"/>
              </w:rPr>
              <w:t>235</w:t>
            </w:r>
          </w:p>
        </w:tc>
        <w:tc>
          <w:tcPr>
            <w:tcW w:w="2420" w:type="dxa"/>
          </w:tcPr>
          <w:p w14:paraId="492E6B21" w14:textId="77777777" w:rsidR="008474F9" w:rsidRPr="0013330C" w:rsidRDefault="008474F9" w:rsidP="008474F9">
            <w:pPr>
              <w:jc w:val="center"/>
              <w:rPr>
                <w:rFonts w:cs="Arial"/>
                <w:szCs w:val="24"/>
                <w:lang w:val="mn-MN"/>
              </w:rPr>
            </w:pPr>
            <w:r w:rsidRPr="0013330C">
              <w:rPr>
                <w:rFonts w:cs="Arial"/>
                <w:szCs w:val="24"/>
                <w:lang w:val="mn-MN"/>
              </w:rPr>
              <w:t>360</w:t>
            </w:r>
          </w:p>
        </w:tc>
      </w:tr>
      <w:tr w:rsidR="008474F9" w:rsidRPr="0013330C" w14:paraId="535E117E" w14:textId="77777777" w:rsidTr="008474F9">
        <w:tc>
          <w:tcPr>
            <w:tcW w:w="2418" w:type="dxa"/>
            <w:vMerge/>
          </w:tcPr>
          <w:p w14:paraId="22816C59" w14:textId="77777777" w:rsidR="008474F9" w:rsidRPr="0013330C" w:rsidRDefault="008474F9" w:rsidP="008474F9">
            <w:pPr>
              <w:jc w:val="center"/>
              <w:rPr>
                <w:rFonts w:cs="Arial"/>
                <w:szCs w:val="24"/>
                <w:lang w:val="mn-MN"/>
              </w:rPr>
            </w:pPr>
          </w:p>
        </w:tc>
        <w:tc>
          <w:tcPr>
            <w:tcW w:w="2420" w:type="dxa"/>
          </w:tcPr>
          <w:p w14:paraId="5A2651F2" w14:textId="77777777" w:rsidR="008474F9" w:rsidRPr="0013330C" w:rsidRDefault="008474F9" w:rsidP="008474F9">
            <w:pPr>
              <w:jc w:val="center"/>
              <w:rPr>
                <w:rFonts w:cs="Arial"/>
                <w:szCs w:val="24"/>
                <w:lang w:val="mn-MN"/>
              </w:rPr>
            </w:pPr>
            <w:r w:rsidRPr="0013330C">
              <w:rPr>
                <w:rFonts w:cs="Arial"/>
                <w:szCs w:val="24"/>
                <w:lang w:val="mn-MN"/>
              </w:rPr>
              <w:t>S275</w:t>
            </w:r>
          </w:p>
        </w:tc>
        <w:tc>
          <w:tcPr>
            <w:tcW w:w="2420" w:type="dxa"/>
          </w:tcPr>
          <w:p w14:paraId="0B2292EC" w14:textId="77777777" w:rsidR="008474F9" w:rsidRPr="0013330C" w:rsidRDefault="008474F9" w:rsidP="008474F9">
            <w:pPr>
              <w:jc w:val="center"/>
              <w:rPr>
                <w:rFonts w:cs="Arial"/>
                <w:szCs w:val="24"/>
                <w:lang w:val="mn-MN"/>
              </w:rPr>
            </w:pPr>
            <w:r w:rsidRPr="0013330C">
              <w:rPr>
                <w:rFonts w:cs="Arial"/>
                <w:szCs w:val="24"/>
                <w:lang w:val="mn-MN"/>
              </w:rPr>
              <w:t>275</w:t>
            </w:r>
          </w:p>
        </w:tc>
        <w:tc>
          <w:tcPr>
            <w:tcW w:w="2420" w:type="dxa"/>
          </w:tcPr>
          <w:p w14:paraId="486B31B0" w14:textId="77777777" w:rsidR="008474F9" w:rsidRPr="0013330C" w:rsidRDefault="008474F9" w:rsidP="008474F9">
            <w:pPr>
              <w:jc w:val="center"/>
              <w:rPr>
                <w:rFonts w:cs="Arial"/>
                <w:szCs w:val="24"/>
                <w:lang w:val="mn-MN"/>
              </w:rPr>
            </w:pPr>
            <w:r w:rsidRPr="0013330C">
              <w:rPr>
                <w:rFonts w:cs="Arial"/>
                <w:szCs w:val="24"/>
                <w:lang w:val="mn-MN"/>
              </w:rPr>
              <w:t>430</w:t>
            </w:r>
          </w:p>
        </w:tc>
      </w:tr>
      <w:tr w:rsidR="008474F9" w:rsidRPr="0013330C" w14:paraId="2BC3BEDC" w14:textId="77777777" w:rsidTr="008474F9">
        <w:tc>
          <w:tcPr>
            <w:tcW w:w="2418" w:type="dxa"/>
            <w:vMerge/>
          </w:tcPr>
          <w:p w14:paraId="5AD1DF78" w14:textId="77777777" w:rsidR="008474F9" w:rsidRPr="0013330C" w:rsidRDefault="008474F9" w:rsidP="008474F9">
            <w:pPr>
              <w:jc w:val="center"/>
              <w:rPr>
                <w:rFonts w:cs="Arial"/>
                <w:szCs w:val="24"/>
                <w:lang w:val="mn-MN"/>
              </w:rPr>
            </w:pPr>
          </w:p>
        </w:tc>
        <w:tc>
          <w:tcPr>
            <w:tcW w:w="2420" w:type="dxa"/>
          </w:tcPr>
          <w:p w14:paraId="4076F07C" w14:textId="77777777" w:rsidR="008474F9" w:rsidRPr="0013330C" w:rsidRDefault="008474F9" w:rsidP="008474F9">
            <w:pPr>
              <w:jc w:val="center"/>
              <w:rPr>
                <w:rFonts w:cs="Arial"/>
                <w:szCs w:val="24"/>
                <w:lang w:val="mn-MN"/>
              </w:rPr>
            </w:pPr>
            <w:r w:rsidRPr="0013330C">
              <w:rPr>
                <w:rFonts w:cs="Arial"/>
                <w:szCs w:val="24"/>
                <w:lang w:val="mn-MN"/>
              </w:rPr>
              <w:t>S355</w:t>
            </w:r>
          </w:p>
        </w:tc>
        <w:tc>
          <w:tcPr>
            <w:tcW w:w="2420" w:type="dxa"/>
          </w:tcPr>
          <w:p w14:paraId="2DF4A27C" w14:textId="77777777" w:rsidR="008474F9" w:rsidRPr="0013330C" w:rsidRDefault="008474F9" w:rsidP="008474F9">
            <w:pPr>
              <w:jc w:val="center"/>
              <w:rPr>
                <w:rFonts w:cs="Arial"/>
                <w:szCs w:val="24"/>
                <w:lang w:val="mn-MN"/>
              </w:rPr>
            </w:pPr>
            <w:r w:rsidRPr="0013330C">
              <w:rPr>
                <w:rFonts w:cs="Arial"/>
                <w:szCs w:val="24"/>
                <w:lang w:val="mn-MN"/>
              </w:rPr>
              <w:t>355</w:t>
            </w:r>
          </w:p>
        </w:tc>
        <w:tc>
          <w:tcPr>
            <w:tcW w:w="2420" w:type="dxa"/>
          </w:tcPr>
          <w:p w14:paraId="1D0A35EE" w14:textId="77777777" w:rsidR="008474F9" w:rsidRPr="0013330C" w:rsidRDefault="008474F9" w:rsidP="008474F9">
            <w:pPr>
              <w:jc w:val="center"/>
              <w:rPr>
                <w:rFonts w:cs="Arial"/>
                <w:szCs w:val="24"/>
                <w:lang w:val="mn-MN"/>
              </w:rPr>
            </w:pPr>
            <w:r w:rsidRPr="0013330C">
              <w:rPr>
                <w:rFonts w:cs="Arial"/>
                <w:szCs w:val="24"/>
                <w:lang w:val="mn-MN"/>
              </w:rPr>
              <w:t>510</w:t>
            </w:r>
          </w:p>
        </w:tc>
      </w:tr>
      <w:tr w:rsidR="008474F9" w:rsidRPr="0013330C" w14:paraId="7B79AF55" w14:textId="77777777" w:rsidTr="008474F9">
        <w:tc>
          <w:tcPr>
            <w:tcW w:w="2418" w:type="dxa"/>
            <w:vMerge w:val="restart"/>
          </w:tcPr>
          <w:p w14:paraId="0F7DB7C5" w14:textId="77777777" w:rsidR="008474F9" w:rsidRPr="0013330C" w:rsidRDefault="008474F9" w:rsidP="008474F9">
            <w:pPr>
              <w:jc w:val="center"/>
              <w:rPr>
                <w:rFonts w:cs="Arial"/>
                <w:szCs w:val="24"/>
                <w:lang w:val="mn-MN"/>
              </w:rPr>
            </w:pPr>
            <w:r w:rsidRPr="0013330C">
              <w:rPr>
                <w:rFonts w:cs="Arial"/>
                <w:szCs w:val="24"/>
                <w:lang w:val="mn-MN"/>
              </w:rPr>
              <w:t xml:space="preserve">ЕН 10113-2:1993 </w:t>
            </w:r>
          </w:p>
        </w:tc>
        <w:tc>
          <w:tcPr>
            <w:tcW w:w="2420" w:type="dxa"/>
          </w:tcPr>
          <w:p w14:paraId="64FFBCBB" w14:textId="77777777" w:rsidR="008474F9" w:rsidRPr="0013330C" w:rsidRDefault="008474F9" w:rsidP="008474F9">
            <w:pPr>
              <w:jc w:val="center"/>
              <w:rPr>
                <w:rFonts w:cs="Arial"/>
                <w:szCs w:val="24"/>
                <w:lang w:val="mn-MN"/>
              </w:rPr>
            </w:pPr>
            <w:r w:rsidRPr="0013330C">
              <w:rPr>
                <w:rFonts w:cs="Arial"/>
                <w:szCs w:val="24"/>
                <w:lang w:val="mn-MN"/>
              </w:rPr>
              <w:t>S275N</w:t>
            </w:r>
          </w:p>
        </w:tc>
        <w:tc>
          <w:tcPr>
            <w:tcW w:w="2420" w:type="dxa"/>
          </w:tcPr>
          <w:p w14:paraId="41F84CAB" w14:textId="77777777" w:rsidR="008474F9" w:rsidRPr="0013330C" w:rsidRDefault="008474F9" w:rsidP="008474F9">
            <w:pPr>
              <w:jc w:val="center"/>
              <w:rPr>
                <w:rFonts w:cs="Arial"/>
                <w:szCs w:val="24"/>
                <w:lang w:val="mn-MN"/>
              </w:rPr>
            </w:pPr>
            <w:r w:rsidRPr="0013330C">
              <w:rPr>
                <w:rFonts w:cs="Arial"/>
                <w:szCs w:val="24"/>
                <w:lang w:val="mn-MN"/>
              </w:rPr>
              <w:t>275</w:t>
            </w:r>
          </w:p>
        </w:tc>
        <w:tc>
          <w:tcPr>
            <w:tcW w:w="2420" w:type="dxa"/>
          </w:tcPr>
          <w:p w14:paraId="6DA203D3" w14:textId="77777777" w:rsidR="008474F9" w:rsidRPr="0013330C" w:rsidRDefault="008474F9" w:rsidP="008474F9">
            <w:pPr>
              <w:jc w:val="center"/>
              <w:rPr>
                <w:rFonts w:cs="Arial"/>
                <w:szCs w:val="24"/>
                <w:lang w:val="mn-MN"/>
              </w:rPr>
            </w:pPr>
            <w:r w:rsidRPr="0013330C">
              <w:rPr>
                <w:rFonts w:cs="Arial"/>
                <w:szCs w:val="24"/>
                <w:lang w:val="mn-MN"/>
              </w:rPr>
              <w:t>390</w:t>
            </w:r>
          </w:p>
        </w:tc>
      </w:tr>
      <w:tr w:rsidR="008474F9" w:rsidRPr="0013330C" w14:paraId="2CFBB818" w14:textId="77777777" w:rsidTr="008474F9">
        <w:tc>
          <w:tcPr>
            <w:tcW w:w="2418" w:type="dxa"/>
            <w:vMerge/>
          </w:tcPr>
          <w:p w14:paraId="06484F7C" w14:textId="77777777" w:rsidR="008474F9" w:rsidRPr="0013330C" w:rsidRDefault="008474F9" w:rsidP="008474F9">
            <w:pPr>
              <w:jc w:val="center"/>
              <w:rPr>
                <w:rFonts w:cs="Arial"/>
                <w:szCs w:val="24"/>
                <w:lang w:val="mn-MN"/>
              </w:rPr>
            </w:pPr>
          </w:p>
        </w:tc>
        <w:tc>
          <w:tcPr>
            <w:tcW w:w="2420" w:type="dxa"/>
          </w:tcPr>
          <w:p w14:paraId="1F1E086A" w14:textId="77777777" w:rsidR="008474F9" w:rsidRPr="0013330C" w:rsidRDefault="008474F9" w:rsidP="008474F9">
            <w:pPr>
              <w:jc w:val="center"/>
              <w:rPr>
                <w:rFonts w:cs="Arial"/>
                <w:szCs w:val="24"/>
                <w:lang w:val="mn-MN"/>
              </w:rPr>
            </w:pPr>
            <w:r w:rsidRPr="0013330C">
              <w:rPr>
                <w:rFonts w:cs="Arial"/>
                <w:szCs w:val="24"/>
                <w:lang w:val="mn-MN"/>
              </w:rPr>
              <w:t>S355N</w:t>
            </w:r>
          </w:p>
        </w:tc>
        <w:tc>
          <w:tcPr>
            <w:tcW w:w="2420" w:type="dxa"/>
          </w:tcPr>
          <w:p w14:paraId="5E357F1B" w14:textId="77777777" w:rsidR="008474F9" w:rsidRPr="0013330C" w:rsidRDefault="008474F9" w:rsidP="008474F9">
            <w:pPr>
              <w:jc w:val="center"/>
              <w:rPr>
                <w:rFonts w:cs="Arial"/>
                <w:szCs w:val="24"/>
                <w:lang w:val="mn-MN"/>
              </w:rPr>
            </w:pPr>
            <w:r w:rsidRPr="0013330C">
              <w:rPr>
                <w:rFonts w:cs="Arial"/>
                <w:szCs w:val="24"/>
                <w:lang w:val="mn-MN"/>
              </w:rPr>
              <w:t>355</w:t>
            </w:r>
          </w:p>
        </w:tc>
        <w:tc>
          <w:tcPr>
            <w:tcW w:w="2420" w:type="dxa"/>
          </w:tcPr>
          <w:p w14:paraId="455A1C47" w14:textId="77777777" w:rsidR="008474F9" w:rsidRPr="0013330C" w:rsidRDefault="008474F9" w:rsidP="008474F9">
            <w:pPr>
              <w:jc w:val="center"/>
              <w:rPr>
                <w:rFonts w:cs="Arial"/>
                <w:szCs w:val="24"/>
                <w:lang w:val="mn-MN"/>
              </w:rPr>
            </w:pPr>
            <w:r w:rsidRPr="0013330C">
              <w:rPr>
                <w:rFonts w:cs="Arial"/>
                <w:szCs w:val="24"/>
                <w:lang w:val="mn-MN"/>
              </w:rPr>
              <w:t>490</w:t>
            </w:r>
          </w:p>
        </w:tc>
      </w:tr>
      <w:tr w:rsidR="008474F9" w:rsidRPr="0013330C" w14:paraId="561F68EC" w14:textId="77777777" w:rsidTr="008474F9">
        <w:tc>
          <w:tcPr>
            <w:tcW w:w="2418" w:type="dxa"/>
            <w:vMerge/>
          </w:tcPr>
          <w:p w14:paraId="4FD24490" w14:textId="77777777" w:rsidR="008474F9" w:rsidRPr="0013330C" w:rsidRDefault="008474F9" w:rsidP="008474F9">
            <w:pPr>
              <w:jc w:val="center"/>
              <w:rPr>
                <w:rFonts w:cs="Arial"/>
                <w:szCs w:val="24"/>
                <w:lang w:val="mn-MN"/>
              </w:rPr>
            </w:pPr>
          </w:p>
        </w:tc>
        <w:tc>
          <w:tcPr>
            <w:tcW w:w="2420" w:type="dxa"/>
          </w:tcPr>
          <w:p w14:paraId="509D2BF7" w14:textId="77777777" w:rsidR="008474F9" w:rsidRPr="0013330C" w:rsidRDefault="008474F9" w:rsidP="008474F9">
            <w:pPr>
              <w:jc w:val="center"/>
              <w:rPr>
                <w:rFonts w:cs="Arial"/>
                <w:szCs w:val="24"/>
                <w:lang w:val="mn-MN"/>
              </w:rPr>
            </w:pPr>
            <w:r w:rsidRPr="0013330C">
              <w:rPr>
                <w:rFonts w:cs="Arial"/>
                <w:szCs w:val="24"/>
                <w:lang w:val="mn-MN"/>
              </w:rPr>
              <w:t>S420N</w:t>
            </w:r>
          </w:p>
        </w:tc>
        <w:tc>
          <w:tcPr>
            <w:tcW w:w="2420" w:type="dxa"/>
          </w:tcPr>
          <w:p w14:paraId="38AC92E6" w14:textId="77777777" w:rsidR="008474F9" w:rsidRPr="0013330C" w:rsidRDefault="008474F9" w:rsidP="008474F9">
            <w:pPr>
              <w:jc w:val="center"/>
              <w:rPr>
                <w:rFonts w:cs="Arial"/>
                <w:szCs w:val="24"/>
                <w:lang w:val="mn-MN"/>
              </w:rPr>
            </w:pPr>
            <w:r w:rsidRPr="0013330C">
              <w:rPr>
                <w:rFonts w:cs="Arial"/>
                <w:szCs w:val="24"/>
                <w:lang w:val="mn-MN"/>
              </w:rPr>
              <w:t>420</w:t>
            </w:r>
          </w:p>
        </w:tc>
        <w:tc>
          <w:tcPr>
            <w:tcW w:w="2420" w:type="dxa"/>
          </w:tcPr>
          <w:p w14:paraId="4F8C582C" w14:textId="77777777" w:rsidR="008474F9" w:rsidRPr="0013330C" w:rsidRDefault="008474F9" w:rsidP="008474F9">
            <w:pPr>
              <w:jc w:val="center"/>
              <w:rPr>
                <w:rFonts w:cs="Arial"/>
                <w:szCs w:val="24"/>
                <w:lang w:val="mn-MN"/>
              </w:rPr>
            </w:pPr>
            <w:r w:rsidRPr="0013330C">
              <w:rPr>
                <w:rFonts w:cs="Arial"/>
                <w:szCs w:val="24"/>
                <w:lang w:val="mn-MN"/>
              </w:rPr>
              <w:t>520</w:t>
            </w:r>
          </w:p>
        </w:tc>
      </w:tr>
      <w:tr w:rsidR="008474F9" w:rsidRPr="0013330C" w14:paraId="45C6BE78" w14:textId="77777777" w:rsidTr="008474F9">
        <w:trPr>
          <w:trHeight w:val="54"/>
        </w:trPr>
        <w:tc>
          <w:tcPr>
            <w:tcW w:w="2418" w:type="dxa"/>
            <w:vMerge/>
          </w:tcPr>
          <w:p w14:paraId="0E0916E1" w14:textId="77777777" w:rsidR="008474F9" w:rsidRPr="0013330C" w:rsidRDefault="008474F9" w:rsidP="008474F9">
            <w:pPr>
              <w:jc w:val="center"/>
              <w:rPr>
                <w:rFonts w:cs="Arial"/>
                <w:szCs w:val="24"/>
                <w:lang w:val="mn-MN"/>
              </w:rPr>
            </w:pPr>
          </w:p>
        </w:tc>
        <w:tc>
          <w:tcPr>
            <w:tcW w:w="2420" w:type="dxa"/>
          </w:tcPr>
          <w:p w14:paraId="0DBF73DB" w14:textId="77777777" w:rsidR="008474F9" w:rsidRPr="0013330C" w:rsidRDefault="008474F9" w:rsidP="008474F9">
            <w:pPr>
              <w:jc w:val="center"/>
              <w:rPr>
                <w:rFonts w:cs="Arial"/>
                <w:szCs w:val="24"/>
                <w:lang w:val="mn-MN"/>
              </w:rPr>
            </w:pPr>
            <w:r w:rsidRPr="0013330C">
              <w:rPr>
                <w:rFonts w:cs="Arial"/>
                <w:szCs w:val="24"/>
                <w:lang w:val="mn-MN"/>
              </w:rPr>
              <w:t>S460N</w:t>
            </w:r>
          </w:p>
        </w:tc>
        <w:tc>
          <w:tcPr>
            <w:tcW w:w="2420" w:type="dxa"/>
          </w:tcPr>
          <w:p w14:paraId="04CC624B" w14:textId="77777777" w:rsidR="008474F9" w:rsidRPr="0013330C" w:rsidRDefault="008474F9" w:rsidP="008474F9">
            <w:pPr>
              <w:jc w:val="center"/>
              <w:rPr>
                <w:rFonts w:cs="Arial"/>
                <w:szCs w:val="24"/>
                <w:lang w:val="mn-MN"/>
              </w:rPr>
            </w:pPr>
            <w:r w:rsidRPr="0013330C">
              <w:rPr>
                <w:rFonts w:cs="Arial"/>
                <w:szCs w:val="24"/>
                <w:lang w:val="mn-MN"/>
              </w:rPr>
              <w:t>460</w:t>
            </w:r>
          </w:p>
        </w:tc>
        <w:tc>
          <w:tcPr>
            <w:tcW w:w="2420" w:type="dxa"/>
          </w:tcPr>
          <w:p w14:paraId="2FE38088" w14:textId="77777777" w:rsidR="008474F9" w:rsidRPr="0013330C" w:rsidRDefault="008474F9" w:rsidP="008474F9">
            <w:pPr>
              <w:jc w:val="center"/>
              <w:rPr>
                <w:rFonts w:cs="Arial"/>
                <w:szCs w:val="24"/>
                <w:lang w:val="mn-MN"/>
              </w:rPr>
            </w:pPr>
            <w:r w:rsidRPr="0013330C">
              <w:rPr>
                <w:rFonts w:cs="Arial"/>
                <w:szCs w:val="24"/>
                <w:lang w:val="mn-MN"/>
              </w:rPr>
              <w:t>550</w:t>
            </w:r>
          </w:p>
        </w:tc>
      </w:tr>
      <w:tr w:rsidR="008474F9" w:rsidRPr="0013330C" w14:paraId="54D8CF4E" w14:textId="77777777" w:rsidTr="008474F9">
        <w:trPr>
          <w:trHeight w:val="54"/>
        </w:trPr>
        <w:tc>
          <w:tcPr>
            <w:tcW w:w="2418" w:type="dxa"/>
            <w:vMerge w:val="restart"/>
          </w:tcPr>
          <w:p w14:paraId="7485CBFF" w14:textId="77777777" w:rsidR="008474F9" w:rsidRPr="0013330C" w:rsidRDefault="008474F9" w:rsidP="008474F9">
            <w:pPr>
              <w:jc w:val="center"/>
              <w:rPr>
                <w:rFonts w:cs="Arial"/>
                <w:szCs w:val="24"/>
                <w:lang w:val="mn-MN"/>
              </w:rPr>
            </w:pPr>
            <w:r w:rsidRPr="0013330C">
              <w:rPr>
                <w:rFonts w:cs="Arial"/>
                <w:szCs w:val="24"/>
                <w:lang w:val="mn-MN"/>
              </w:rPr>
              <w:t>ЕН 10147:2000 (цайртай)</w:t>
            </w:r>
          </w:p>
        </w:tc>
        <w:tc>
          <w:tcPr>
            <w:tcW w:w="2420" w:type="dxa"/>
          </w:tcPr>
          <w:p w14:paraId="4BEFDDA3" w14:textId="77777777" w:rsidR="008474F9" w:rsidRPr="0013330C" w:rsidRDefault="008474F9" w:rsidP="008474F9">
            <w:pPr>
              <w:jc w:val="center"/>
              <w:rPr>
                <w:rFonts w:cs="Arial"/>
                <w:szCs w:val="24"/>
                <w:lang w:val="mn-MN"/>
              </w:rPr>
            </w:pPr>
            <w:r w:rsidRPr="0013330C">
              <w:rPr>
                <w:rFonts w:cs="Arial"/>
                <w:szCs w:val="24"/>
                <w:lang w:val="mn-MN"/>
              </w:rPr>
              <w:t>S 250 GD</w:t>
            </w:r>
          </w:p>
        </w:tc>
        <w:tc>
          <w:tcPr>
            <w:tcW w:w="2420" w:type="dxa"/>
          </w:tcPr>
          <w:p w14:paraId="4C16948D" w14:textId="77777777" w:rsidR="008474F9" w:rsidRPr="0013330C" w:rsidRDefault="008474F9" w:rsidP="008474F9">
            <w:pPr>
              <w:jc w:val="center"/>
              <w:rPr>
                <w:rFonts w:cs="Arial"/>
                <w:szCs w:val="24"/>
                <w:lang w:val="mn-MN"/>
              </w:rPr>
            </w:pPr>
            <w:r w:rsidRPr="0013330C">
              <w:rPr>
                <w:rFonts w:cs="Arial"/>
                <w:szCs w:val="24"/>
                <w:lang w:val="mn-MN"/>
              </w:rPr>
              <w:t xml:space="preserve">250 </w:t>
            </w:r>
          </w:p>
        </w:tc>
        <w:tc>
          <w:tcPr>
            <w:tcW w:w="2420" w:type="dxa"/>
          </w:tcPr>
          <w:p w14:paraId="194DB300" w14:textId="77777777" w:rsidR="008474F9" w:rsidRPr="0013330C" w:rsidRDefault="008474F9" w:rsidP="008474F9">
            <w:pPr>
              <w:jc w:val="center"/>
              <w:rPr>
                <w:rFonts w:cs="Arial"/>
                <w:szCs w:val="24"/>
                <w:lang w:val="mn-MN"/>
              </w:rPr>
            </w:pPr>
            <w:r w:rsidRPr="0013330C">
              <w:rPr>
                <w:rFonts w:cs="Arial"/>
                <w:szCs w:val="24"/>
                <w:lang w:val="mn-MN"/>
              </w:rPr>
              <w:t>330</w:t>
            </w:r>
          </w:p>
        </w:tc>
      </w:tr>
      <w:tr w:rsidR="008474F9" w:rsidRPr="0013330C" w14:paraId="6AEAD7F0" w14:textId="77777777" w:rsidTr="008474F9">
        <w:trPr>
          <w:trHeight w:val="54"/>
        </w:trPr>
        <w:tc>
          <w:tcPr>
            <w:tcW w:w="2418" w:type="dxa"/>
            <w:vMerge/>
          </w:tcPr>
          <w:p w14:paraId="1C95C80B" w14:textId="77777777" w:rsidR="008474F9" w:rsidRPr="0013330C" w:rsidRDefault="008474F9" w:rsidP="008474F9">
            <w:pPr>
              <w:jc w:val="center"/>
              <w:rPr>
                <w:rFonts w:cs="Arial"/>
                <w:szCs w:val="24"/>
                <w:lang w:val="mn-MN"/>
              </w:rPr>
            </w:pPr>
          </w:p>
        </w:tc>
        <w:tc>
          <w:tcPr>
            <w:tcW w:w="2420" w:type="dxa"/>
          </w:tcPr>
          <w:p w14:paraId="39280645" w14:textId="77777777" w:rsidR="008474F9" w:rsidRPr="0013330C" w:rsidRDefault="008474F9" w:rsidP="008474F9">
            <w:pPr>
              <w:jc w:val="center"/>
              <w:rPr>
                <w:rFonts w:cs="Arial"/>
                <w:szCs w:val="24"/>
                <w:lang w:val="mn-MN"/>
              </w:rPr>
            </w:pPr>
            <w:r w:rsidRPr="0013330C">
              <w:rPr>
                <w:rFonts w:cs="Arial"/>
                <w:szCs w:val="24"/>
                <w:lang w:val="mn-MN"/>
              </w:rPr>
              <w:t>S 280 GD</w:t>
            </w:r>
          </w:p>
        </w:tc>
        <w:tc>
          <w:tcPr>
            <w:tcW w:w="2420" w:type="dxa"/>
          </w:tcPr>
          <w:p w14:paraId="4F85485A" w14:textId="77777777" w:rsidR="008474F9" w:rsidRPr="0013330C" w:rsidRDefault="008474F9" w:rsidP="008474F9">
            <w:pPr>
              <w:jc w:val="center"/>
              <w:rPr>
                <w:rFonts w:cs="Arial"/>
                <w:szCs w:val="24"/>
                <w:lang w:val="mn-MN"/>
              </w:rPr>
            </w:pPr>
            <w:r w:rsidRPr="0013330C">
              <w:rPr>
                <w:rFonts w:cs="Arial"/>
                <w:szCs w:val="24"/>
                <w:lang w:val="mn-MN"/>
              </w:rPr>
              <w:t xml:space="preserve">280 </w:t>
            </w:r>
          </w:p>
        </w:tc>
        <w:tc>
          <w:tcPr>
            <w:tcW w:w="2420" w:type="dxa"/>
          </w:tcPr>
          <w:p w14:paraId="473582E1" w14:textId="77777777" w:rsidR="008474F9" w:rsidRPr="0013330C" w:rsidRDefault="008474F9" w:rsidP="008474F9">
            <w:pPr>
              <w:jc w:val="center"/>
              <w:rPr>
                <w:rFonts w:cs="Arial"/>
                <w:szCs w:val="24"/>
                <w:lang w:val="mn-MN"/>
              </w:rPr>
            </w:pPr>
            <w:r w:rsidRPr="0013330C">
              <w:rPr>
                <w:rFonts w:cs="Arial"/>
                <w:szCs w:val="24"/>
                <w:lang w:val="mn-MN"/>
              </w:rPr>
              <w:t>360</w:t>
            </w:r>
          </w:p>
        </w:tc>
      </w:tr>
      <w:tr w:rsidR="008474F9" w:rsidRPr="0013330C" w14:paraId="660E4C86" w14:textId="77777777" w:rsidTr="008474F9">
        <w:trPr>
          <w:trHeight w:val="54"/>
        </w:trPr>
        <w:tc>
          <w:tcPr>
            <w:tcW w:w="2418" w:type="dxa"/>
            <w:vMerge/>
          </w:tcPr>
          <w:p w14:paraId="4E6B0919" w14:textId="77777777" w:rsidR="008474F9" w:rsidRPr="0013330C" w:rsidRDefault="008474F9" w:rsidP="008474F9">
            <w:pPr>
              <w:jc w:val="center"/>
              <w:rPr>
                <w:rFonts w:cs="Arial"/>
                <w:szCs w:val="24"/>
                <w:lang w:val="mn-MN"/>
              </w:rPr>
            </w:pPr>
          </w:p>
        </w:tc>
        <w:tc>
          <w:tcPr>
            <w:tcW w:w="2420" w:type="dxa"/>
          </w:tcPr>
          <w:p w14:paraId="7B48E81C" w14:textId="77777777" w:rsidR="008474F9" w:rsidRPr="0013330C" w:rsidRDefault="008474F9" w:rsidP="008474F9">
            <w:pPr>
              <w:jc w:val="center"/>
              <w:rPr>
                <w:rFonts w:cs="Arial"/>
                <w:szCs w:val="24"/>
                <w:lang w:val="mn-MN"/>
              </w:rPr>
            </w:pPr>
            <w:r w:rsidRPr="0013330C">
              <w:rPr>
                <w:rFonts w:cs="Arial"/>
                <w:szCs w:val="24"/>
                <w:lang w:val="mn-MN"/>
              </w:rPr>
              <w:t>S 320 GD</w:t>
            </w:r>
          </w:p>
        </w:tc>
        <w:tc>
          <w:tcPr>
            <w:tcW w:w="2420" w:type="dxa"/>
          </w:tcPr>
          <w:p w14:paraId="36FD66D2" w14:textId="77777777" w:rsidR="008474F9" w:rsidRPr="0013330C" w:rsidRDefault="008474F9" w:rsidP="008474F9">
            <w:pPr>
              <w:jc w:val="center"/>
              <w:rPr>
                <w:rFonts w:cs="Arial"/>
                <w:szCs w:val="24"/>
                <w:lang w:val="mn-MN"/>
              </w:rPr>
            </w:pPr>
            <w:r w:rsidRPr="0013330C">
              <w:rPr>
                <w:rFonts w:cs="Arial"/>
                <w:szCs w:val="24"/>
                <w:lang w:val="mn-MN"/>
              </w:rPr>
              <w:t xml:space="preserve">320 </w:t>
            </w:r>
          </w:p>
        </w:tc>
        <w:tc>
          <w:tcPr>
            <w:tcW w:w="2420" w:type="dxa"/>
          </w:tcPr>
          <w:p w14:paraId="325E4874" w14:textId="77777777" w:rsidR="008474F9" w:rsidRPr="0013330C" w:rsidRDefault="008474F9" w:rsidP="008474F9">
            <w:pPr>
              <w:jc w:val="center"/>
              <w:rPr>
                <w:rFonts w:cs="Arial"/>
                <w:szCs w:val="24"/>
                <w:lang w:val="mn-MN"/>
              </w:rPr>
            </w:pPr>
            <w:r w:rsidRPr="0013330C">
              <w:rPr>
                <w:rFonts w:cs="Arial"/>
                <w:szCs w:val="24"/>
                <w:lang w:val="mn-MN"/>
              </w:rPr>
              <w:t>390</w:t>
            </w:r>
          </w:p>
        </w:tc>
      </w:tr>
      <w:tr w:rsidR="008474F9" w:rsidRPr="0013330C" w14:paraId="14AD0AAA" w14:textId="77777777" w:rsidTr="008474F9">
        <w:trPr>
          <w:trHeight w:val="54"/>
        </w:trPr>
        <w:tc>
          <w:tcPr>
            <w:tcW w:w="2418" w:type="dxa"/>
            <w:vMerge/>
          </w:tcPr>
          <w:p w14:paraId="4D9AAE55" w14:textId="77777777" w:rsidR="008474F9" w:rsidRPr="0013330C" w:rsidRDefault="008474F9" w:rsidP="008474F9">
            <w:pPr>
              <w:jc w:val="center"/>
              <w:rPr>
                <w:rFonts w:cs="Arial"/>
                <w:szCs w:val="24"/>
                <w:lang w:val="mn-MN"/>
              </w:rPr>
            </w:pPr>
          </w:p>
        </w:tc>
        <w:tc>
          <w:tcPr>
            <w:tcW w:w="2420" w:type="dxa"/>
          </w:tcPr>
          <w:p w14:paraId="421EE42C" w14:textId="77777777" w:rsidR="008474F9" w:rsidRPr="0013330C" w:rsidRDefault="008474F9" w:rsidP="008474F9">
            <w:pPr>
              <w:jc w:val="center"/>
              <w:rPr>
                <w:rFonts w:cs="Arial"/>
                <w:szCs w:val="24"/>
                <w:lang w:val="mn-MN"/>
              </w:rPr>
            </w:pPr>
            <w:r w:rsidRPr="0013330C">
              <w:rPr>
                <w:rFonts w:cs="Arial"/>
                <w:szCs w:val="24"/>
                <w:lang w:val="mn-MN"/>
              </w:rPr>
              <w:t>S 350 GD</w:t>
            </w:r>
          </w:p>
        </w:tc>
        <w:tc>
          <w:tcPr>
            <w:tcW w:w="2420" w:type="dxa"/>
          </w:tcPr>
          <w:p w14:paraId="3624380A" w14:textId="77777777" w:rsidR="008474F9" w:rsidRPr="0013330C" w:rsidRDefault="008474F9" w:rsidP="008474F9">
            <w:pPr>
              <w:jc w:val="center"/>
              <w:rPr>
                <w:rFonts w:cs="Arial"/>
                <w:szCs w:val="24"/>
                <w:lang w:val="mn-MN"/>
              </w:rPr>
            </w:pPr>
            <w:r w:rsidRPr="0013330C">
              <w:rPr>
                <w:rFonts w:cs="Arial"/>
                <w:szCs w:val="24"/>
                <w:lang w:val="mn-MN"/>
              </w:rPr>
              <w:t>350</w:t>
            </w:r>
          </w:p>
        </w:tc>
        <w:tc>
          <w:tcPr>
            <w:tcW w:w="2420" w:type="dxa"/>
          </w:tcPr>
          <w:p w14:paraId="2686991F" w14:textId="77777777" w:rsidR="008474F9" w:rsidRPr="0013330C" w:rsidRDefault="008474F9" w:rsidP="008474F9">
            <w:pPr>
              <w:jc w:val="center"/>
              <w:rPr>
                <w:rFonts w:cs="Arial"/>
                <w:szCs w:val="24"/>
                <w:lang w:val="mn-MN"/>
              </w:rPr>
            </w:pPr>
            <w:r w:rsidRPr="0013330C">
              <w:rPr>
                <w:rFonts w:cs="Arial"/>
                <w:szCs w:val="24"/>
                <w:lang w:val="mn-MN"/>
              </w:rPr>
              <w:t>420</w:t>
            </w:r>
          </w:p>
        </w:tc>
      </w:tr>
    </w:tbl>
    <w:p w14:paraId="3DB1BADD" w14:textId="134EDF60" w:rsidR="008474F9" w:rsidRPr="00DB2CF5" w:rsidRDefault="008474F9" w:rsidP="008474F9">
      <w:pPr>
        <w:jc w:val="center"/>
        <w:rPr>
          <w:rFonts w:cs="Arial"/>
          <w:b/>
          <w:bCs/>
          <w:szCs w:val="24"/>
          <w:lang w:val="mn-MN"/>
        </w:rPr>
      </w:pPr>
      <w:r w:rsidRPr="00DB2CF5">
        <w:rPr>
          <w:rFonts w:cs="Arial"/>
          <w:b/>
          <w:bCs/>
          <w:szCs w:val="24"/>
          <w:lang w:val="mn-MN"/>
        </w:rPr>
        <w:lastRenderedPageBreak/>
        <w:t xml:space="preserve">Хөнгөн цагаан - Хавтан ба </w:t>
      </w:r>
      <w:r w:rsidR="0013330C" w:rsidRPr="00DB2CF5">
        <w:rPr>
          <w:rFonts w:cs="Arial"/>
          <w:b/>
          <w:bCs/>
          <w:szCs w:val="24"/>
          <w:lang w:val="mn-MN"/>
        </w:rPr>
        <w:t>листийн</w:t>
      </w:r>
      <w:r w:rsidRPr="00DB2CF5">
        <w:rPr>
          <w:rFonts w:cs="Arial"/>
          <w:b/>
          <w:bCs/>
          <w:szCs w:val="24"/>
          <w:lang w:val="mn-MN"/>
        </w:rPr>
        <w:t xml:space="preserve"> номинал утга (EN 485-2-аас авсан)</w:t>
      </w:r>
    </w:p>
    <w:p w14:paraId="42E509CA" w14:textId="3D806679" w:rsidR="00DB2CF5" w:rsidRPr="0013330C" w:rsidRDefault="00DB2CF5" w:rsidP="00DB2CF5">
      <w:pPr>
        <w:jc w:val="right"/>
        <w:rPr>
          <w:rFonts w:cs="Arial"/>
          <w:szCs w:val="24"/>
          <w:lang w:val="mn-MN"/>
        </w:rPr>
      </w:pPr>
      <w:r w:rsidRPr="0013330C">
        <w:rPr>
          <w:rFonts w:cs="Arial"/>
          <w:szCs w:val="24"/>
          <w:lang w:val="mn-MN"/>
        </w:rPr>
        <w:t>А.</w:t>
      </w:r>
      <w:r>
        <w:rPr>
          <w:rFonts w:cs="Arial"/>
          <w:szCs w:val="24"/>
          <w:lang w:val="mn-MN"/>
        </w:rPr>
        <w:t>3</w:t>
      </w:r>
      <w:r w:rsidRPr="0013330C">
        <w:rPr>
          <w:rFonts w:cs="Arial"/>
          <w:szCs w:val="24"/>
          <w:lang w:val="mn-MN"/>
        </w:rPr>
        <w:t>-</w:t>
      </w:r>
      <w:r>
        <w:rPr>
          <w:rFonts w:cs="Arial"/>
          <w:szCs w:val="24"/>
          <w:lang w:val="mn-MN"/>
        </w:rPr>
        <w:t>р хүснэгт</w:t>
      </w:r>
      <w:r w:rsidRPr="0013330C">
        <w:rPr>
          <w:rFonts w:cs="Arial"/>
          <w:szCs w:val="24"/>
          <w:lang w:val="mn-MN"/>
        </w:rPr>
        <w:t xml:space="preserve"> </w:t>
      </w:r>
    </w:p>
    <w:tbl>
      <w:tblPr>
        <w:tblStyle w:val="TableGrid"/>
        <w:tblW w:w="0" w:type="auto"/>
        <w:tblLayout w:type="fixed"/>
        <w:tblLook w:val="04A0" w:firstRow="1" w:lastRow="0" w:firstColumn="1" w:lastColumn="0" w:noHBand="0" w:noVBand="1"/>
      </w:tblPr>
      <w:tblGrid>
        <w:gridCol w:w="1980"/>
        <w:gridCol w:w="1559"/>
        <w:gridCol w:w="876"/>
        <w:gridCol w:w="1193"/>
        <w:gridCol w:w="1564"/>
        <w:gridCol w:w="1250"/>
        <w:gridCol w:w="1256"/>
      </w:tblGrid>
      <w:tr w:rsidR="008474F9" w:rsidRPr="0013330C" w14:paraId="10F830CE" w14:textId="77777777" w:rsidTr="008474F9">
        <w:trPr>
          <w:trHeight w:val="278"/>
        </w:trPr>
        <w:tc>
          <w:tcPr>
            <w:tcW w:w="1980" w:type="dxa"/>
            <w:vMerge w:val="restart"/>
            <w:vAlign w:val="center"/>
          </w:tcPr>
          <w:p w14:paraId="665A8B52" w14:textId="77777777" w:rsidR="008474F9" w:rsidRPr="0013330C" w:rsidRDefault="008474F9" w:rsidP="008474F9">
            <w:pPr>
              <w:jc w:val="center"/>
              <w:rPr>
                <w:rFonts w:cs="Arial"/>
                <w:szCs w:val="24"/>
                <w:lang w:val="mn-MN"/>
              </w:rPr>
            </w:pPr>
            <w:r w:rsidRPr="0013330C">
              <w:rPr>
                <w:rFonts w:cs="Arial"/>
                <w:szCs w:val="24"/>
                <w:lang w:val="mn-MN"/>
              </w:rPr>
              <w:t>Хайлш</w:t>
            </w:r>
          </w:p>
        </w:tc>
        <w:tc>
          <w:tcPr>
            <w:tcW w:w="1559" w:type="dxa"/>
            <w:vMerge w:val="restart"/>
            <w:vAlign w:val="center"/>
          </w:tcPr>
          <w:p w14:paraId="3A9FBD3A" w14:textId="77777777" w:rsidR="008474F9" w:rsidRPr="0013330C" w:rsidRDefault="008474F9" w:rsidP="008474F9">
            <w:pPr>
              <w:jc w:val="center"/>
              <w:rPr>
                <w:rFonts w:cs="Arial"/>
                <w:szCs w:val="24"/>
                <w:lang w:val="mn-MN"/>
              </w:rPr>
            </w:pPr>
            <w:r w:rsidRPr="0013330C">
              <w:rPr>
                <w:rFonts w:cs="Arial"/>
                <w:szCs w:val="24"/>
                <w:lang w:val="mn-MN"/>
              </w:rPr>
              <w:t>Үйлдвэрлэлийн үе шат</w:t>
            </w:r>
          </w:p>
        </w:tc>
        <w:tc>
          <w:tcPr>
            <w:tcW w:w="2069" w:type="dxa"/>
            <w:gridSpan w:val="2"/>
            <w:vAlign w:val="center"/>
          </w:tcPr>
          <w:p w14:paraId="1D2B3E40" w14:textId="77777777" w:rsidR="008474F9" w:rsidRPr="0013330C" w:rsidRDefault="008474F9" w:rsidP="008474F9">
            <w:pPr>
              <w:jc w:val="center"/>
              <w:rPr>
                <w:rFonts w:cs="Arial"/>
                <w:szCs w:val="24"/>
                <w:lang w:val="mn-MN"/>
              </w:rPr>
            </w:pPr>
            <w:r w:rsidRPr="0013330C">
              <w:rPr>
                <w:rFonts w:cs="Arial"/>
                <w:szCs w:val="24"/>
                <w:lang w:val="mn-MN"/>
              </w:rPr>
              <w:t>Зузаан, t, мм</w:t>
            </w:r>
          </w:p>
        </w:tc>
        <w:tc>
          <w:tcPr>
            <w:tcW w:w="1564" w:type="dxa"/>
            <w:vMerge w:val="restart"/>
            <w:vAlign w:val="center"/>
          </w:tcPr>
          <w:p w14:paraId="1EFFF179" w14:textId="77777777" w:rsidR="008474F9" w:rsidRPr="0013330C" w:rsidRDefault="008474F9" w:rsidP="008474F9">
            <w:pPr>
              <w:jc w:val="center"/>
              <w:rPr>
                <w:rFonts w:cs="Arial"/>
                <w:szCs w:val="24"/>
                <w:lang w:val="mn-MN"/>
              </w:rPr>
            </w:pPr>
            <w:r w:rsidRPr="0013330C">
              <w:rPr>
                <w:rFonts w:cs="Arial"/>
                <w:szCs w:val="24"/>
                <w:lang w:val="mn-MN"/>
              </w:rPr>
              <w:t xml:space="preserve">Ачаалал тэсвэржилт, </w:t>
            </w:r>
            <w:r w:rsidRPr="0013330C">
              <w:rPr>
                <w:rFonts w:cs="Arial"/>
                <w:i/>
                <w:szCs w:val="24"/>
                <w:lang w:val="mn-MN"/>
              </w:rPr>
              <w:t>f</w:t>
            </w:r>
            <w:r w:rsidRPr="0013330C">
              <w:rPr>
                <w:rFonts w:cs="Arial"/>
                <w:szCs w:val="24"/>
                <w:vertAlign w:val="subscript"/>
                <w:lang w:val="mn-MN"/>
              </w:rPr>
              <w:t>0,2</w:t>
            </w:r>
            <w:r w:rsidRPr="0013330C">
              <w:rPr>
                <w:rFonts w:cs="Arial"/>
                <w:szCs w:val="24"/>
                <w:lang w:val="mn-MN"/>
              </w:rPr>
              <w:t>, 0.2% Н/мм</w:t>
            </w:r>
            <w:r w:rsidRPr="0013330C">
              <w:rPr>
                <w:rFonts w:cs="Arial"/>
                <w:szCs w:val="24"/>
                <w:vertAlign w:val="superscript"/>
                <w:lang w:val="mn-MN"/>
              </w:rPr>
              <w:t>2</w:t>
            </w:r>
          </w:p>
        </w:tc>
        <w:tc>
          <w:tcPr>
            <w:tcW w:w="1250" w:type="dxa"/>
            <w:vMerge w:val="restart"/>
            <w:vAlign w:val="center"/>
          </w:tcPr>
          <w:p w14:paraId="5BDF68BA" w14:textId="77777777" w:rsidR="008474F9" w:rsidRPr="0013330C" w:rsidRDefault="008474F9" w:rsidP="008474F9">
            <w:pPr>
              <w:jc w:val="center"/>
              <w:rPr>
                <w:rFonts w:cs="Arial"/>
                <w:szCs w:val="24"/>
                <w:lang w:val="mn-MN"/>
              </w:rPr>
            </w:pPr>
            <w:r w:rsidRPr="0013330C">
              <w:rPr>
                <w:rFonts w:cs="Arial"/>
                <w:szCs w:val="24"/>
                <w:lang w:val="mn-MN"/>
              </w:rPr>
              <w:t xml:space="preserve">Хүчний хязгаар, </w:t>
            </w:r>
            <w:r w:rsidRPr="0013330C">
              <w:rPr>
                <w:rFonts w:cs="Arial"/>
                <w:i/>
                <w:szCs w:val="24"/>
                <w:lang w:val="mn-MN"/>
              </w:rPr>
              <w:t>f</w:t>
            </w:r>
            <w:r w:rsidRPr="0013330C">
              <w:rPr>
                <w:rFonts w:cs="Arial"/>
                <w:szCs w:val="24"/>
                <w:vertAlign w:val="subscript"/>
                <w:lang w:val="mn-MN"/>
              </w:rPr>
              <w:t>u</w:t>
            </w:r>
            <w:r w:rsidRPr="0013330C">
              <w:rPr>
                <w:rFonts w:cs="Arial"/>
                <w:szCs w:val="24"/>
                <w:lang w:val="mn-MN"/>
              </w:rPr>
              <w:t>,</w:t>
            </w:r>
          </w:p>
          <w:p w14:paraId="24C18322" w14:textId="77777777" w:rsidR="008474F9" w:rsidRPr="0013330C" w:rsidRDefault="008474F9" w:rsidP="008474F9">
            <w:pPr>
              <w:jc w:val="center"/>
              <w:rPr>
                <w:rFonts w:cs="Arial"/>
                <w:szCs w:val="24"/>
                <w:lang w:val="mn-MN"/>
              </w:rPr>
            </w:pPr>
            <w:r w:rsidRPr="0013330C">
              <w:rPr>
                <w:rFonts w:cs="Arial"/>
                <w:szCs w:val="24"/>
                <w:lang w:val="mn-MN"/>
              </w:rPr>
              <w:t>Н/мм</w:t>
            </w:r>
            <w:r w:rsidRPr="0013330C">
              <w:rPr>
                <w:rFonts w:cs="Arial"/>
                <w:szCs w:val="24"/>
                <w:vertAlign w:val="superscript"/>
                <w:lang w:val="mn-MN"/>
              </w:rPr>
              <w:t>2</w:t>
            </w:r>
          </w:p>
        </w:tc>
        <w:tc>
          <w:tcPr>
            <w:tcW w:w="1256" w:type="dxa"/>
            <w:vMerge w:val="restart"/>
            <w:vAlign w:val="center"/>
          </w:tcPr>
          <w:p w14:paraId="2ED087D8" w14:textId="77777777" w:rsidR="008474F9" w:rsidRPr="0013330C" w:rsidRDefault="008474F9" w:rsidP="008474F9">
            <w:pPr>
              <w:jc w:val="center"/>
              <w:rPr>
                <w:rFonts w:cs="Arial"/>
                <w:szCs w:val="24"/>
                <w:lang w:val="mn-MN"/>
              </w:rPr>
            </w:pPr>
            <w:r w:rsidRPr="0013330C">
              <w:rPr>
                <w:rFonts w:cs="Arial"/>
                <w:szCs w:val="24"/>
                <w:lang w:val="mn-MN"/>
              </w:rPr>
              <w:t xml:space="preserve">Хамгийн бага суналт, </w:t>
            </w:r>
            <w:r w:rsidRPr="0013330C">
              <w:rPr>
                <w:rFonts w:cs="Arial"/>
                <w:i/>
                <w:szCs w:val="24"/>
                <w:lang w:val="mn-MN"/>
              </w:rPr>
              <w:t>A</w:t>
            </w:r>
            <w:r w:rsidRPr="0013330C">
              <w:rPr>
                <w:rFonts w:cs="Arial"/>
                <w:szCs w:val="24"/>
                <w:lang w:val="mn-MN"/>
              </w:rPr>
              <w:t>, %</w:t>
            </w:r>
          </w:p>
        </w:tc>
      </w:tr>
      <w:tr w:rsidR="008474F9" w:rsidRPr="0013330C" w14:paraId="771372EF" w14:textId="77777777" w:rsidTr="008474F9">
        <w:trPr>
          <w:trHeight w:val="277"/>
        </w:trPr>
        <w:tc>
          <w:tcPr>
            <w:tcW w:w="1980" w:type="dxa"/>
            <w:vMerge/>
            <w:vAlign w:val="center"/>
          </w:tcPr>
          <w:p w14:paraId="1C74FF51" w14:textId="77777777" w:rsidR="008474F9" w:rsidRPr="0013330C" w:rsidRDefault="008474F9" w:rsidP="008474F9">
            <w:pPr>
              <w:jc w:val="center"/>
              <w:rPr>
                <w:rFonts w:cs="Arial"/>
                <w:szCs w:val="24"/>
                <w:lang w:val="mn-MN"/>
              </w:rPr>
            </w:pPr>
          </w:p>
        </w:tc>
        <w:tc>
          <w:tcPr>
            <w:tcW w:w="1559" w:type="dxa"/>
            <w:vMerge/>
            <w:vAlign w:val="center"/>
          </w:tcPr>
          <w:p w14:paraId="4F738DE8" w14:textId="77777777" w:rsidR="008474F9" w:rsidRPr="0013330C" w:rsidRDefault="008474F9" w:rsidP="008474F9">
            <w:pPr>
              <w:jc w:val="center"/>
              <w:rPr>
                <w:rFonts w:cs="Arial"/>
                <w:szCs w:val="24"/>
                <w:lang w:val="mn-MN"/>
              </w:rPr>
            </w:pPr>
          </w:p>
        </w:tc>
        <w:tc>
          <w:tcPr>
            <w:tcW w:w="876" w:type="dxa"/>
            <w:vAlign w:val="center"/>
          </w:tcPr>
          <w:p w14:paraId="1F17E210" w14:textId="77777777" w:rsidR="008474F9" w:rsidRPr="0013330C" w:rsidRDefault="008474F9" w:rsidP="008474F9">
            <w:pPr>
              <w:jc w:val="center"/>
              <w:rPr>
                <w:rFonts w:cs="Arial"/>
                <w:szCs w:val="24"/>
                <w:lang w:val="mn-MN"/>
              </w:rPr>
            </w:pPr>
            <w:r w:rsidRPr="0013330C">
              <w:rPr>
                <w:rFonts w:cs="Arial"/>
                <w:szCs w:val="24"/>
                <w:lang w:val="mn-MN"/>
              </w:rPr>
              <w:t>Доод</w:t>
            </w:r>
          </w:p>
        </w:tc>
        <w:tc>
          <w:tcPr>
            <w:tcW w:w="1193" w:type="dxa"/>
            <w:vAlign w:val="center"/>
          </w:tcPr>
          <w:p w14:paraId="72483F0D" w14:textId="77777777" w:rsidR="008474F9" w:rsidRPr="0013330C" w:rsidRDefault="008474F9" w:rsidP="008474F9">
            <w:pPr>
              <w:jc w:val="center"/>
              <w:rPr>
                <w:rFonts w:cs="Arial"/>
                <w:szCs w:val="24"/>
                <w:lang w:val="mn-MN"/>
              </w:rPr>
            </w:pPr>
            <w:r w:rsidRPr="0013330C">
              <w:rPr>
                <w:rFonts w:cs="Arial"/>
                <w:szCs w:val="24"/>
                <w:lang w:val="mn-MN"/>
              </w:rPr>
              <w:t>Дээд</w:t>
            </w:r>
          </w:p>
        </w:tc>
        <w:tc>
          <w:tcPr>
            <w:tcW w:w="1564" w:type="dxa"/>
            <w:vMerge/>
            <w:vAlign w:val="center"/>
          </w:tcPr>
          <w:p w14:paraId="58A7BB40" w14:textId="77777777" w:rsidR="008474F9" w:rsidRPr="0013330C" w:rsidRDefault="008474F9" w:rsidP="008474F9">
            <w:pPr>
              <w:jc w:val="center"/>
              <w:rPr>
                <w:rFonts w:cs="Arial"/>
                <w:szCs w:val="24"/>
                <w:lang w:val="mn-MN"/>
              </w:rPr>
            </w:pPr>
          </w:p>
        </w:tc>
        <w:tc>
          <w:tcPr>
            <w:tcW w:w="1250" w:type="dxa"/>
            <w:vMerge/>
            <w:vAlign w:val="center"/>
          </w:tcPr>
          <w:p w14:paraId="35C764E3" w14:textId="77777777" w:rsidR="008474F9" w:rsidRPr="0013330C" w:rsidRDefault="008474F9" w:rsidP="008474F9">
            <w:pPr>
              <w:jc w:val="center"/>
              <w:rPr>
                <w:rFonts w:cs="Arial"/>
                <w:szCs w:val="24"/>
                <w:lang w:val="mn-MN"/>
              </w:rPr>
            </w:pPr>
          </w:p>
        </w:tc>
        <w:tc>
          <w:tcPr>
            <w:tcW w:w="1256" w:type="dxa"/>
            <w:vMerge/>
            <w:vAlign w:val="center"/>
          </w:tcPr>
          <w:p w14:paraId="3D761BC0" w14:textId="77777777" w:rsidR="008474F9" w:rsidRPr="0013330C" w:rsidRDefault="008474F9" w:rsidP="008474F9">
            <w:pPr>
              <w:jc w:val="center"/>
              <w:rPr>
                <w:rFonts w:cs="Arial"/>
                <w:szCs w:val="24"/>
                <w:lang w:val="mn-MN"/>
              </w:rPr>
            </w:pPr>
          </w:p>
        </w:tc>
      </w:tr>
      <w:tr w:rsidR="008474F9" w:rsidRPr="0013330C" w14:paraId="4CCE4FFB" w14:textId="77777777" w:rsidTr="008474F9">
        <w:tc>
          <w:tcPr>
            <w:tcW w:w="1980" w:type="dxa"/>
            <w:vAlign w:val="center"/>
          </w:tcPr>
          <w:p w14:paraId="402D2107" w14:textId="77777777" w:rsidR="008474F9" w:rsidRPr="0013330C" w:rsidRDefault="008474F9" w:rsidP="008474F9">
            <w:pPr>
              <w:jc w:val="center"/>
              <w:rPr>
                <w:rFonts w:cs="Arial"/>
                <w:szCs w:val="24"/>
                <w:lang w:val="mn-MN"/>
              </w:rPr>
            </w:pPr>
            <w:r w:rsidRPr="0013330C">
              <w:rPr>
                <w:rFonts w:cs="Arial"/>
                <w:szCs w:val="24"/>
                <w:lang w:val="mn-MN"/>
              </w:rPr>
              <w:t>EN AW-7020</w:t>
            </w:r>
          </w:p>
        </w:tc>
        <w:tc>
          <w:tcPr>
            <w:tcW w:w="1559" w:type="dxa"/>
            <w:vAlign w:val="center"/>
          </w:tcPr>
          <w:p w14:paraId="1E58DA18" w14:textId="77777777" w:rsidR="008474F9" w:rsidRPr="0013330C" w:rsidRDefault="008474F9" w:rsidP="008474F9">
            <w:pPr>
              <w:jc w:val="center"/>
              <w:rPr>
                <w:rFonts w:cs="Arial"/>
                <w:szCs w:val="24"/>
                <w:lang w:val="mn-MN"/>
              </w:rPr>
            </w:pPr>
            <w:r w:rsidRPr="0013330C">
              <w:rPr>
                <w:rFonts w:cs="Arial"/>
                <w:szCs w:val="24"/>
                <w:lang w:val="mn-MN"/>
              </w:rPr>
              <w:t>T6,</w:t>
            </w:r>
          </w:p>
          <w:p w14:paraId="51B3884F" w14:textId="77777777" w:rsidR="008474F9" w:rsidRPr="0013330C" w:rsidRDefault="008474F9" w:rsidP="008474F9">
            <w:pPr>
              <w:jc w:val="center"/>
              <w:rPr>
                <w:rFonts w:cs="Arial"/>
                <w:szCs w:val="24"/>
                <w:lang w:val="mn-MN"/>
              </w:rPr>
            </w:pPr>
            <w:r w:rsidRPr="0013330C">
              <w:rPr>
                <w:rFonts w:cs="Arial"/>
                <w:szCs w:val="24"/>
                <w:lang w:val="mn-MN"/>
              </w:rPr>
              <w:t>T651</w:t>
            </w:r>
          </w:p>
        </w:tc>
        <w:tc>
          <w:tcPr>
            <w:tcW w:w="876" w:type="dxa"/>
            <w:vAlign w:val="center"/>
          </w:tcPr>
          <w:p w14:paraId="6F812460" w14:textId="77777777" w:rsidR="008474F9" w:rsidRPr="0013330C" w:rsidRDefault="008474F9" w:rsidP="008474F9">
            <w:pPr>
              <w:jc w:val="center"/>
              <w:rPr>
                <w:rFonts w:cs="Arial"/>
                <w:szCs w:val="24"/>
                <w:lang w:val="mn-MN"/>
              </w:rPr>
            </w:pPr>
            <w:r w:rsidRPr="0013330C">
              <w:rPr>
                <w:rFonts w:cs="Arial"/>
                <w:szCs w:val="24"/>
                <w:lang w:val="mn-MN"/>
              </w:rPr>
              <w:t>0,4</w:t>
            </w:r>
          </w:p>
        </w:tc>
        <w:tc>
          <w:tcPr>
            <w:tcW w:w="1193" w:type="dxa"/>
            <w:vAlign w:val="center"/>
          </w:tcPr>
          <w:p w14:paraId="485D635F" w14:textId="77777777" w:rsidR="008474F9" w:rsidRPr="0013330C" w:rsidRDefault="008474F9" w:rsidP="008474F9">
            <w:pPr>
              <w:jc w:val="center"/>
              <w:rPr>
                <w:rFonts w:cs="Arial"/>
                <w:szCs w:val="24"/>
                <w:lang w:val="mn-MN"/>
              </w:rPr>
            </w:pPr>
            <w:r w:rsidRPr="0013330C">
              <w:rPr>
                <w:rFonts w:cs="Arial"/>
                <w:szCs w:val="24"/>
                <w:lang w:val="mn-MN"/>
              </w:rPr>
              <w:t>12,5</w:t>
            </w:r>
          </w:p>
        </w:tc>
        <w:tc>
          <w:tcPr>
            <w:tcW w:w="1564" w:type="dxa"/>
            <w:vAlign w:val="center"/>
          </w:tcPr>
          <w:p w14:paraId="41BA0DF3" w14:textId="77777777" w:rsidR="008474F9" w:rsidRPr="0013330C" w:rsidRDefault="008474F9" w:rsidP="008474F9">
            <w:pPr>
              <w:jc w:val="center"/>
              <w:rPr>
                <w:rFonts w:cs="Arial"/>
                <w:szCs w:val="24"/>
                <w:lang w:val="mn-MN"/>
              </w:rPr>
            </w:pPr>
            <w:r w:rsidRPr="0013330C">
              <w:rPr>
                <w:rFonts w:cs="Arial"/>
                <w:szCs w:val="24"/>
                <w:lang w:val="mn-MN"/>
              </w:rPr>
              <w:t>280</w:t>
            </w:r>
          </w:p>
        </w:tc>
        <w:tc>
          <w:tcPr>
            <w:tcW w:w="1250" w:type="dxa"/>
            <w:vAlign w:val="center"/>
          </w:tcPr>
          <w:p w14:paraId="19B60656" w14:textId="77777777" w:rsidR="008474F9" w:rsidRPr="0013330C" w:rsidRDefault="008474F9" w:rsidP="008474F9">
            <w:pPr>
              <w:jc w:val="center"/>
              <w:rPr>
                <w:rFonts w:cs="Arial"/>
                <w:szCs w:val="24"/>
                <w:lang w:val="mn-MN"/>
              </w:rPr>
            </w:pPr>
            <w:r w:rsidRPr="0013330C">
              <w:rPr>
                <w:rFonts w:cs="Arial"/>
                <w:szCs w:val="24"/>
                <w:lang w:val="mn-MN"/>
              </w:rPr>
              <w:t>350</w:t>
            </w:r>
          </w:p>
        </w:tc>
        <w:tc>
          <w:tcPr>
            <w:tcW w:w="1256" w:type="dxa"/>
            <w:vAlign w:val="center"/>
          </w:tcPr>
          <w:p w14:paraId="771DC9A9" w14:textId="77777777" w:rsidR="008474F9" w:rsidRPr="0013330C" w:rsidRDefault="008474F9" w:rsidP="008474F9">
            <w:pPr>
              <w:jc w:val="center"/>
              <w:rPr>
                <w:rFonts w:cs="Arial"/>
                <w:szCs w:val="24"/>
                <w:lang w:val="mn-MN"/>
              </w:rPr>
            </w:pPr>
            <w:r w:rsidRPr="0013330C">
              <w:rPr>
                <w:rFonts w:cs="Arial"/>
                <w:szCs w:val="24"/>
                <w:lang w:val="mn-MN"/>
              </w:rPr>
              <w:t>7</w:t>
            </w:r>
          </w:p>
        </w:tc>
      </w:tr>
      <w:tr w:rsidR="008474F9" w:rsidRPr="0013330C" w14:paraId="0E1E81FB" w14:textId="77777777" w:rsidTr="008474F9">
        <w:tc>
          <w:tcPr>
            <w:tcW w:w="1980" w:type="dxa"/>
            <w:vMerge w:val="restart"/>
            <w:vAlign w:val="center"/>
          </w:tcPr>
          <w:p w14:paraId="21DF2621" w14:textId="77777777" w:rsidR="008474F9" w:rsidRPr="0013330C" w:rsidRDefault="008474F9" w:rsidP="008474F9">
            <w:pPr>
              <w:jc w:val="center"/>
              <w:rPr>
                <w:rFonts w:cs="Arial"/>
                <w:szCs w:val="24"/>
                <w:lang w:val="mn-MN"/>
              </w:rPr>
            </w:pPr>
            <w:r w:rsidRPr="0013330C">
              <w:rPr>
                <w:rFonts w:cs="Arial"/>
                <w:szCs w:val="24"/>
                <w:lang w:val="mn-MN"/>
              </w:rPr>
              <w:t>EN AW-6082 9</w:t>
            </w:r>
          </w:p>
        </w:tc>
        <w:tc>
          <w:tcPr>
            <w:tcW w:w="1559" w:type="dxa"/>
            <w:vAlign w:val="center"/>
          </w:tcPr>
          <w:p w14:paraId="08C68095" w14:textId="77777777" w:rsidR="008474F9" w:rsidRPr="0013330C" w:rsidRDefault="008474F9" w:rsidP="008474F9">
            <w:pPr>
              <w:jc w:val="center"/>
              <w:rPr>
                <w:rFonts w:cs="Arial"/>
                <w:szCs w:val="24"/>
                <w:lang w:val="mn-MN"/>
              </w:rPr>
            </w:pPr>
            <w:r w:rsidRPr="0013330C">
              <w:rPr>
                <w:rFonts w:cs="Arial"/>
                <w:szCs w:val="24"/>
                <w:lang w:val="mn-MN"/>
              </w:rPr>
              <w:t>T6, T651, T62</w:t>
            </w:r>
          </w:p>
        </w:tc>
        <w:tc>
          <w:tcPr>
            <w:tcW w:w="876" w:type="dxa"/>
            <w:vAlign w:val="center"/>
          </w:tcPr>
          <w:p w14:paraId="423F7745" w14:textId="324A66E2"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rPr>
              <w:t>,</w:t>
            </w:r>
            <w:r w:rsidRPr="0013330C">
              <w:rPr>
                <w:rFonts w:cs="Arial"/>
                <w:szCs w:val="24"/>
                <w:lang w:val="mn-MN"/>
              </w:rPr>
              <w:t>4</w:t>
            </w:r>
          </w:p>
          <w:p w14:paraId="17CF732D" w14:textId="77777777" w:rsidR="008474F9" w:rsidRPr="0013330C" w:rsidRDefault="008474F9" w:rsidP="008474F9">
            <w:pPr>
              <w:jc w:val="center"/>
              <w:rPr>
                <w:rFonts w:cs="Arial"/>
                <w:szCs w:val="24"/>
                <w:lang w:val="mn-MN"/>
              </w:rPr>
            </w:pPr>
            <w:r w:rsidRPr="0013330C">
              <w:rPr>
                <w:rFonts w:cs="Arial"/>
                <w:szCs w:val="24"/>
                <w:lang w:val="mn-MN"/>
              </w:rPr>
              <w:t>6</w:t>
            </w:r>
          </w:p>
        </w:tc>
        <w:tc>
          <w:tcPr>
            <w:tcW w:w="1193" w:type="dxa"/>
            <w:vAlign w:val="center"/>
          </w:tcPr>
          <w:p w14:paraId="0C824869" w14:textId="77777777" w:rsidR="008474F9" w:rsidRPr="0013330C" w:rsidRDefault="008474F9" w:rsidP="008474F9">
            <w:pPr>
              <w:jc w:val="center"/>
              <w:rPr>
                <w:rFonts w:cs="Arial"/>
                <w:szCs w:val="24"/>
                <w:lang w:val="mn-MN"/>
              </w:rPr>
            </w:pPr>
            <w:r w:rsidRPr="0013330C">
              <w:rPr>
                <w:rFonts w:cs="Arial"/>
                <w:szCs w:val="24"/>
                <w:lang w:val="mn-MN"/>
              </w:rPr>
              <w:t>6</w:t>
            </w:r>
          </w:p>
          <w:p w14:paraId="7D20AD6C" w14:textId="04D087BA" w:rsidR="008474F9" w:rsidRPr="0013330C" w:rsidRDefault="008474F9" w:rsidP="008474F9">
            <w:pPr>
              <w:jc w:val="center"/>
              <w:rPr>
                <w:rFonts w:cs="Arial"/>
                <w:szCs w:val="24"/>
                <w:lang w:val="mn-MN"/>
              </w:rPr>
            </w:pPr>
            <w:r w:rsidRPr="0013330C">
              <w:rPr>
                <w:rFonts w:cs="Arial"/>
                <w:szCs w:val="24"/>
                <w:lang w:val="mn-MN"/>
              </w:rPr>
              <w:t>12</w:t>
            </w:r>
            <w:r w:rsidR="004F1DAB">
              <w:rPr>
                <w:rFonts w:cs="Arial"/>
                <w:szCs w:val="24"/>
                <w:lang w:val="mn-MN"/>
              </w:rPr>
              <w:t>,</w:t>
            </w:r>
            <w:r w:rsidRPr="0013330C">
              <w:rPr>
                <w:rFonts w:cs="Arial"/>
                <w:szCs w:val="24"/>
                <w:lang w:val="mn-MN"/>
              </w:rPr>
              <w:t>5</w:t>
            </w:r>
          </w:p>
        </w:tc>
        <w:tc>
          <w:tcPr>
            <w:tcW w:w="1564" w:type="dxa"/>
            <w:vAlign w:val="center"/>
          </w:tcPr>
          <w:p w14:paraId="69A9FACC" w14:textId="77777777" w:rsidR="008474F9" w:rsidRPr="0013330C" w:rsidRDefault="008474F9" w:rsidP="008474F9">
            <w:pPr>
              <w:jc w:val="center"/>
              <w:rPr>
                <w:rFonts w:cs="Arial"/>
                <w:szCs w:val="24"/>
                <w:lang w:val="mn-MN"/>
              </w:rPr>
            </w:pPr>
            <w:r w:rsidRPr="0013330C">
              <w:rPr>
                <w:rFonts w:cs="Arial"/>
                <w:szCs w:val="24"/>
                <w:lang w:val="mn-MN"/>
              </w:rPr>
              <w:t>260</w:t>
            </w:r>
          </w:p>
          <w:p w14:paraId="390759F9" w14:textId="77777777" w:rsidR="008474F9" w:rsidRPr="0013330C" w:rsidRDefault="008474F9" w:rsidP="008474F9">
            <w:pPr>
              <w:jc w:val="center"/>
              <w:rPr>
                <w:rFonts w:cs="Arial"/>
                <w:szCs w:val="24"/>
                <w:lang w:val="mn-MN"/>
              </w:rPr>
            </w:pPr>
            <w:r w:rsidRPr="0013330C">
              <w:rPr>
                <w:rFonts w:cs="Arial"/>
                <w:szCs w:val="24"/>
                <w:lang w:val="mn-MN"/>
              </w:rPr>
              <w:t>255</w:t>
            </w:r>
          </w:p>
        </w:tc>
        <w:tc>
          <w:tcPr>
            <w:tcW w:w="1250" w:type="dxa"/>
            <w:vAlign w:val="center"/>
          </w:tcPr>
          <w:p w14:paraId="6A137494" w14:textId="77777777" w:rsidR="008474F9" w:rsidRPr="0013330C" w:rsidRDefault="008474F9" w:rsidP="008474F9">
            <w:pPr>
              <w:jc w:val="center"/>
              <w:rPr>
                <w:rFonts w:cs="Arial"/>
                <w:szCs w:val="24"/>
                <w:lang w:val="mn-MN"/>
              </w:rPr>
            </w:pPr>
            <w:r w:rsidRPr="0013330C">
              <w:rPr>
                <w:rFonts w:cs="Arial"/>
                <w:szCs w:val="24"/>
                <w:lang w:val="mn-MN"/>
              </w:rPr>
              <w:t>310</w:t>
            </w:r>
          </w:p>
          <w:p w14:paraId="076C4AC7" w14:textId="77777777" w:rsidR="008474F9" w:rsidRPr="0013330C" w:rsidRDefault="008474F9" w:rsidP="008474F9">
            <w:pPr>
              <w:jc w:val="center"/>
              <w:rPr>
                <w:rFonts w:cs="Arial"/>
                <w:szCs w:val="24"/>
                <w:lang w:val="mn-MN"/>
              </w:rPr>
            </w:pPr>
            <w:r w:rsidRPr="0013330C">
              <w:rPr>
                <w:rFonts w:cs="Arial"/>
                <w:szCs w:val="24"/>
                <w:lang w:val="mn-MN"/>
              </w:rPr>
              <w:t>300</w:t>
            </w:r>
          </w:p>
        </w:tc>
        <w:tc>
          <w:tcPr>
            <w:tcW w:w="1256" w:type="dxa"/>
            <w:vAlign w:val="center"/>
          </w:tcPr>
          <w:p w14:paraId="607D752E" w14:textId="77777777" w:rsidR="008474F9" w:rsidRPr="0013330C" w:rsidRDefault="008474F9" w:rsidP="008474F9">
            <w:pPr>
              <w:jc w:val="center"/>
              <w:rPr>
                <w:rFonts w:cs="Arial"/>
                <w:szCs w:val="24"/>
                <w:lang w:val="mn-MN"/>
              </w:rPr>
            </w:pPr>
            <w:r w:rsidRPr="0013330C">
              <w:rPr>
                <w:rFonts w:cs="Arial"/>
                <w:szCs w:val="24"/>
                <w:lang w:val="mn-MN"/>
              </w:rPr>
              <w:t>6</w:t>
            </w:r>
          </w:p>
          <w:p w14:paraId="48054B17" w14:textId="77777777" w:rsidR="008474F9" w:rsidRPr="0013330C" w:rsidRDefault="008474F9" w:rsidP="008474F9">
            <w:pPr>
              <w:jc w:val="center"/>
              <w:rPr>
                <w:rFonts w:cs="Arial"/>
                <w:szCs w:val="24"/>
                <w:lang w:val="mn-MN"/>
              </w:rPr>
            </w:pPr>
            <w:r w:rsidRPr="0013330C">
              <w:rPr>
                <w:rFonts w:cs="Arial"/>
                <w:szCs w:val="24"/>
                <w:lang w:val="mn-MN"/>
              </w:rPr>
              <w:t>9</w:t>
            </w:r>
          </w:p>
        </w:tc>
      </w:tr>
      <w:tr w:rsidR="008474F9" w:rsidRPr="0013330C" w14:paraId="40B87FA1" w14:textId="77777777" w:rsidTr="008474F9">
        <w:tc>
          <w:tcPr>
            <w:tcW w:w="1980" w:type="dxa"/>
            <w:vMerge/>
            <w:vAlign w:val="center"/>
          </w:tcPr>
          <w:p w14:paraId="436D3EBE" w14:textId="77777777" w:rsidR="008474F9" w:rsidRPr="0013330C" w:rsidRDefault="008474F9" w:rsidP="008474F9">
            <w:pPr>
              <w:jc w:val="center"/>
              <w:rPr>
                <w:rFonts w:cs="Arial"/>
                <w:szCs w:val="24"/>
                <w:lang w:val="mn-MN"/>
              </w:rPr>
            </w:pPr>
          </w:p>
        </w:tc>
        <w:tc>
          <w:tcPr>
            <w:tcW w:w="1559" w:type="dxa"/>
            <w:vAlign w:val="center"/>
          </w:tcPr>
          <w:p w14:paraId="510CE094" w14:textId="77777777" w:rsidR="008474F9" w:rsidRPr="0013330C" w:rsidRDefault="008474F9" w:rsidP="008474F9">
            <w:pPr>
              <w:jc w:val="center"/>
              <w:rPr>
                <w:rFonts w:cs="Arial"/>
                <w:szCs w:val="24"/>
                <w:lang w:val="mn-MN"/>
              </w:rPr>
            </w:pPr>
            <w:r w:rsidRPr="0013330C">
              <w:rPr>
                <w:rFonts w:cs="Arial"/>
                <w:szCs w:val="24"/>
                <w:lang w:val="mn-MN"/>
              </w:rPr>
              <w:t>T6151</w:t>
            </w:r>
          </w:p>
        </w:tc>
        <w:tc>
          <w:tcPr>
            <w:tcW w:w="876" w:type="dxa"/>
            <w:vAlign w:val="center"/>
          </w:tcPr>
          <w:p w14:paraId="76107AA2" w14:textId="6C25B614"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rPr>
              <w:t>,</w:t>
            </w:r>
            <w:r w:rsidRPr="0013330C">
              <w:rPr>
                <w:rFonts w:cs="Arial"/>
                <w:szCs w:val="24"/>
                <w:lang w:val="mn-MN"/>
              </w:rPr>
              <w:t>4</w:t>
            </w:r>
          </w:p>
        </w:tc>
        <w:tc>
          <w:tcPr>
            <w:tcW w:w="1193" w:type="dxa"/>
            <w:vAlign w:val="center"/>
          </w:tcPr>
          <w:p w14:paraId="713D9621" w14:textId="70E0DC9A" w:rsidR="008474F9" w:rsidRPr="0013330C" w:rsidRDefault="008474F9" w:rsidP="008474F9">
            <w:pPr>
              <w:jc w:val="center"/>
              <w:rPr>
                <w:rFonts w:cs="Arial"/>
                <w:szCs w:val="24"/>
                <w:lang w:val="mn-MN"/>
              </w:rPr>
            </w:pPr>
            <w:r w:rsidRPr="0013330C">
              <w:rPr>
                <w:rFonts w:cs="Arial"/>
                <w:szCs w:val="24"/>
                <w:lang w:val="mn-MN"/>
              </w:rPr>
              <w:t>12</w:t>
            </w:r>
            <w:r w:rsidR="004F1DAB">
              <w:rPr>
                <w:rFonts w:cs="Arial"/>
                <w:szCs w:val="24"/>
                <w:lang w:val="mn-MN"/>
              </w:rPr>
              <w:t>,</w:t>
            </w:r>
            <w:r w:rsidRPr="0013330C">
              <w:rPr>
                <w:rFonts w:cs="Arial"/>
                <w:szCs w:val="24"/>
                <w:lang w:val="mn-MN"/>
              </w:rPr>
              <w:t>5</w:t>
            </w:r>
          </w:p>
        </w:tc>
        <w:tc>
          <w:tcPr>
            <w:tcW w:w="1564" w:type="dxa"/>
            <w:vAlign w:val="center"/>
          </w:tcPr>
          <w:p w14:paraId="62B564CD" w14:textId="77777777" w:rsidR="008474F9" w:rsidRPr="0013330C" w:rsidRDefault="008474F9" w:rsidP="008474F9">
            <w:pPr>
              <w:jc w:val="center"/>
              <w:rPr>
                <w:rFonts w:cs="Arial"/>
                <w:szCs w:val="24"/>
                <w:lang w:val="mn-MN"/>
              </w:rPr>
            </w:pPr>
            <w:r w:rsidRPr="0013330C">
              <w:rPr>
                <w:rFonts w:cs="Arial"/>
                <w:szCs w:val="24"/>
                <w:lang w:val="mn-MN"/>
              </w:rPr>
              <w:t>206</w:t>
            </w:r>
          </w:p>
        </w:tc>
        <w:tc>
          <w:tcPr>
            <w:tcW w:w="1250" w:type="dxa"/>
            <w:vAlign w:val="center"/>
          </w:tcPr>
          <w:p w14:paraId="63E8ED34" w14:textId="77777777" w:rsidR="008474F9" w:rsidRPr="0013330C" w:rsidRDefault="008474F9" w:rsidP="008474F9">
            <w:pPr>
              <w:jc w:val="center"/>
              <w:rPr>
                <w:rFonts w:cs="Arial"/>
                <w:szCs w:val="24"/>
                <w:lang w:val="mn-MN"/>
              </w:rPr>
            </w:pPr>
            <w:r w:rsidRPr="0013330C">
              <w:rPr>
                <w:rFonts w:cs="Arial"/>
                <w:szCs w:val="24"/>
                <w:lang w:val="mn-MN"/>
              </w:rPr>
              <w:t>280</w:t>
            </w:r>
          </w:p>
        </w:tc>
        <w:tc>
          <w:tcPr>
            <w:tcW w:w="1256" w:type="dxa"/>
            <w:vAlign w:val="center"/>
          </w:tcPr>
          <w:p w14:paraId="79E0D0D5" w14:textId="77777777" w:rsidR="008474F9" w:rsidRPr="0013330C" w:rsidRDefault="008474F9" w:rsidP="008474F9">
            <w:pPr>
              <w:jc w:val="center"/>
              <w:rPr>
                <w:rFonts w:cs="Arial"/>
                <w:szCs w:val="24"/>
                <w:lang w:val="mn-MN"/>
              </w:rPr>
            </w:pPr>
            <w:r w:rsidRPr="0013330C">
              <w:rPr>
                <w:rFonts w:cs="Arial"/>
                <w:szCs w:val="24"/>
                <w:lang w:val="mn-MN"/>
              </w:rPr>
              <w:t>10</w:t>
            </w:r>
          </w:p>
        </w:tc>
      </w:tr>
      <w:tr w:rsidR="008474F9" w:rsidRPr="0013330C" w14:paraId="30EC1298" w14:textId="77777777" w:rsidTr="008474F9">
        <w:tc>
          <w:tcPr>
            <w:tcW w:w="1980" w:type="dxa"/>
            <w:vMerge w:val="restart"/>
            <w:vAlign w:val="center"/>
          </w:tcPr>
          <w:p w14:paraId="01050DE5" w14:textId="77777777" w:rsidR="008474F9" w:rsidRPr="0013330C" w:rsidRDefault="008474F9" w:rsidP="008474F9">
            <w:pPr>
              <w:jc w:val="center"/>
              <w:rPr>
                <w:rFonts w:cs="Arial"/>
                <w:szCs w:val="24"/>
                <w:lang w:val="mn-MN"/>
              </w:rPr>
            </w:pPr>
            <w:r w:rsidRPr="0013330C">
              <w:rPr>
                <w:rFonts w:cs="Arial"/>
                <w:szCs w:val="24"/>
                <w:lang w:val="mn-MN"/>
              </w:rPr>
              <w:t>EN AW-6061</w:t>
            </w:r>
          </w:p>
        </w:tc>
        <w:tc>
          <w:tcPr>
            <w:tcW w:w="1559" w:type="dxa"/>
            <w:vAlign w:val="center"/>
          </w:tcPr>
          <w:p w14:paraId="39F2CBD4" w14:textId="77777777" w:rsidR="008474F9" w:rsidRPr="0013330C" w:rsidRDefault="008474F9" w:rsidP="008474F9">
            <w:pPr>
              <w:jc w:val="center"/>
              <w:rPr>
                <w:rFonts w:cs="Arial"/>
                <w:szCs w:val="24"/>
                <w:lang w:val="mn-MN"/>
              </w:rPr>
            </w:pPr>
            <w:r w:rsidRPr="0013330C">
              <w:rPr>
                <w:rFonts w:cs="Arial"/>
                <w:szCs w:val="24"/>
                <w:lang w:val="mn-MN"/>
              </w:rPr>
              <w:t>O</w:t>
            </w:r>
          </w:p>
        </w:tc>
        <w:tc>
          <w:tcPr>
            <w:tcW w:w="876" w:type="dxa"/>
            <w:vAlign w:val="center"/>
          </w:tcPr>
          <w:p w14:paraId="3282625A" w14:textId="55D74EFC"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rPr>
              <w:t>,</w:t>
            </w:r>
            <w:r w:rsidRPr="0013330C">
              <w:rPr>
                <w:rFonts w:cs="Arial"/>
                <w:szCs w:val="24"/>
                <w:lang w:val="mn-MN"/>
              </w:rPr>
              <w:t>4</w:t>
            </w:r>
          </w:p>
        </w:tc>
        <w:tc>
          <w:tcPr>
            <w:tcW w:w="1193" w:type="dxa"/>
            <w:vAlign w:val="center"/>
          </w:tcPr>
          <w:p w14:paraId="4F03EFEF" w14:textId="15A92B63" w:rsidR="008474F9" w:rsidRPr="0013330C" w:rsidRDefault="008474F9" w:rsidP="008474F9">
            <w:pPr>
              <w:jc w:val="center"/>
              <w:rPr>
                <w:rFonts w:cs="Arial"/>
                <w:szCs w:val="24"/>
                <w:lang w:val="mn-MN"/>
              </w:rPr>
            </w:pPr>
            <w:r w:rsidRPr="0013330C">
              <w:rPr>
                <w:rFonts w:cs="Arial"/>
                <w:szCs w:val="24"/>
                <w:lang w:val="mn-MN"/>
              </w:rPr>
              <w:t>25</w:t>
            </w:r>
            <w:r w:rsidR="004F1DAB">
              <w:rPr>
                <w:rFonts w:cs="Arial"/>
                <w:szCs w:val="24"/>
                <w:lang w:val="mn-MN"/>
              </w:rPr>
              <w:t>,</w:t>
            </w:r>
            <w:r w:rsidRPr="0013330C">
              <w:rPr>
                <w:rFonts w:cs="Arial"/>
                <w:szCs w:val="24"/>
                <w:lang w:val="mn-MN"/>
              </w:rPr>
              <w:t>0</w:t>
            </w:r>
          </w:p>
        </w:tc>
        <w:tc>
          <w:tcPr>
            <w:tcW w:w="1564" w:type="dxa"/>
            <w:vAlign w:val="center"/>
          </w:tcPr>
          <w:p w14:paraId="65188A79" w14:textId="77777777" w:rsidR="008474F9" w:rsidRPr="0013330C" w:rsidRDefault="008474F9" w:rsidP="008474F9">
            <w:pPr>
              <w:jc w:val="center"/>
              <w:rPr>
                <w:rFonts w:cs="Arial"/>
                <w:szCs w:val="24"/>
                <w:lang w:val="mn-MN"/>
              </w:rPr>
            </w:pPr>
            <w:r w:rsidRPr="0013330C">
              <w:rPr>
                <w:rFonts w:cs="Arial"/>
                <w:szCs w:val="24"/>
                <w:lang w:val="mn-MN"/>
              </w:rPr>
              <w:t>±85</w:t>
            </w:r>
          </w:p>
        </w:tc>
        <w:tc>
          <w:tcPr>
            <w:tcW w:w="1250" w:type="dxa"/>
            <w:vAlign w:val="center"/>
          </w:tcPr>
          <w:p w14:paraId="79853E50" w14:textId="77777777" w:rsidR="008474F9" w:rsidRPr="0013330C" w:rsidRDefault="008474F9" w:rsidP="008474F9">
            <w:pPr>
              <w:jc w:val="center"/>
              <w:rPr>
                <w:rFonts w:cs="Arial"/>
                <w:szCs w:val="24"/>
                <w:lang w:val="mn-MN"/>
              </w:rPr>
            </w:pPr>
            <w:r w:rsidRPr="0013330C">
              <w:rPr>
                <w:rFonts w:cs="Arial"/>
                <w:szCs w:val="24"/>
                <w:lang w:val="mn-MN"/>
              </w:rPr>
              <w:t>150</w:t>
            </w:r>
          </w:p>
        </w:tc>
        <w:tc>
          <w:tcPr>
            <w:tcW w:w="1256" w:type="dxa"/>
            <w:vAlign w:val="center"/>
          </w:tcPr>
          <w:p w14:paraId="07B474A8" w14:textId="77777777" w:rsidR="008474F9" w:rsidRPr="0013330C" w:rsidRDefault="008474F9" w:rsidP="008474F9">
            <w:pPr>
              <w:jc w:val="center"/>
              <w:rPr>
                <w:rFonts w:cs="Arial"/>
                <w:szCs w:val="24"/>
                <w:lang w:val="mn-MN"/>
              </w:rPr>
            </w:pPr>
            <w:r w:rsidRPr="0013330C">
              <w:rPr>
                <w:rFonts w:cs="Arial"/>
                <w:szCs w:val="24"/>
                <w:lang w:val="mn-MN"/>
              </w:rPr>
              <w:t>14-16</w:t>
            </w:r>
            <w:r w:rsidRPr="0013330C">
              <w:rPr>
                <w:rFonts w:cs="Arial"/>
                <w:szCs w:val="24"/>
                <w:vertAlign w:val="superscript"/>
                <w:lang w:val="mn-MN"/>
              </w:rPr>
              <w:t>а</w:t>
            </w:r>
          </w:p>
        </w:tc>
      </w:tr>
      <w:tr w:rsidR="008474F9" w:rsidRPr="0013330C" w14:paraId="52184F14" w14:textId="77777777" w:rsidTr="008474F9">
        <w:tc>
          <w:tcPr>
            <w:tcW w:w="1980" w:type="dxa"/>
            <w:vMerge/>
            <w:vAlign w:val="center"/>
          </w:tcPr>
          <w:p w14:paraId="6B922895" w14:textId="77777777" w:rsidR="008474F9" w:rsidRPr="0013330C" w:rsidRDefault="008474F9" w:rsidP="008474F9">
            <w:pPr>
              <w:jc w:val="center"/>
              <w:rPr>
                <w:rFonts w:cs="Arial"/>
                <w:szCs w:val="24"/>
                <w:lang w:val="mn-MN"/>
              </w:rPr>
            </w:pPr>
          </w:p>
        </w:tc>
        <w:tc>
          <w:tcPr>
            <w:tcW w:w="1559" w:type="dxa"/>
            <w:vAlign w:val="center"/>
          </w:tcPr>
          <w:p w14:paraId="612BD463" w14:textId="77777777" w:rsidR="008474F9" w:rsidRPr="0013330C" w:rsidRDefault="008474F9" w:rsidP="008474F9">
            <w:pPr>
              <w:jc w:val="center"/>
              <w:rPr>
                <w:rFonts w:cs="Arial"/>
                <w:szCs w:val="24"/>
                <w:lang w:val="mn-MN"/>
              </w:rPr>
            </w:pPr>
            <w:r w:rsidRPr="0013330C">
              <w:rPr>
                <w:rFonts w:cs="Arial"/>
                <w:szCs w:val="24"/>
                <w:lang w:val="mn-MN"/>
              </w:rPr>
              <w:t>T4/T451</w:t>
            </w:r>
          </w:p>
        </w:tc>
        <w:tc>
          <w:tcPr>
            <w:tcW w:w="876" w:type="dxa"/>
            <w:vAlign w:val="center"/>
          </w:tcPr>
          <w:p w14:paraId="697FC855" w14:textId="0DB69FE6"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rPr>
              <w:t>,</w:t>
            </w:r>
            <w:r w:rsidRPr="0013330C">
              <w:rPr>
                <w:rFonts w:cs="Arial"/>
                <w:szCs w:val="24"/>
                <w:lang w:val="mn-MN"/>
              </w:rPr>
              <w:t>4</w:t>
            </w:r>
          </w:p>
        </w:tc>
        <w:tc>
          <w:tcPr>
            <w:tcW w:w="1193" w:type="dxa"/>
            <w:vAlign w:val="center"/>
          </w:tcPr>
          <w:p w14:paraId="66355412" w14:textId="0781B7A8" w:rsidR="008474F9" w:rsidRPr="0013330C" w:rsidRDefault="008474F9" w:rsidP="008474F9">
            <w:pPr>
              <w:jc w:val="center"/>
              <w:rPr>
                <w:rFonts w:cs="Arial"/>
                <w:szCs w:val="24"/>
                <w:lang w:val="mn-MN"/>
              </w:rPr>
            </w:pPr>
            <w:r w:rsidRPr="0013330C">
              <w:rPr>
                <w:rFonts w:cs="Arial"/>
                <w:szCs w:val="24"/>
                <w:lang w:val="mn-MN"/>
              </w:rPr>
              <w:t>12</w:t>
            </w:r>
            <w:r w:rsidR="004F1DAB">
              <w:rPr>
                <w:rFonts w:cs="Arial"/>
                <w:szCs w:val="24"/>
                <w:lang w:val="mn-MN"/>
              </w:rPr>
              <w:t>,</w:t>
            </w:r>
            <w:r w:rsidRPr="0013330C">
              <w:rPr>
                <w:rFonts w:cs="Arial"/>
                <w:szCs w:val="24"/>
                <w:lang w:val="mn-MN"/>
              </w:rPr>
              <w:t>5</w:t>
            </w:r>
          </w:p>
        </w:tc>
        <w:tc>
          <w:tcPr>
            <w:tcW w:w="1564" w:type="dxa"/>
            <w:vAlign w:val="center"/>
          </w:tcPr>
          <w:p w14:paraId="26E725A9" w14:textId="77777777" w:rsidR="008474F9" w:rsidRPr="0013330C" w:rsidRDefault="008474F9" w:rsidP="008474F9">
            <w:pPr>
              <w:jc w:val="center"/>
              <w:rPr>
                <w:rFonts w:cs="Arial"/>
                <w:szCs w:val="24"/>
                <w:lang w:val="mn-MN"/>
              </w:rPr>
            </w:pPr>
            <w:r w:rsidRPr="0013330C">
              <w:rPr>
                <w:rFonts w:cs="Arial"/>
                <w:szCs w:val="24"/>
                <w:lang w:val="mn-MN"/>
              </w:rPr>
              <w:t>110</w:t>
            </w:r>
          </w:p>
        </w:tc>
        <w:tc>
          <w:tcPr>
            <w:tcW w:w="1250" w:type="dxa"/>
            <w:vAlign w:val="center"/>
          </w:tcPr>
          <w:p w14:paraId="0C9C862F" w14:textId="77777777" w:rsidR="008474F9" w:rsidRPr="0013330C" w:rsidRDefault="008474F9" w:rsidP="008474F9">
            <w:pPr>
              <w:jc w:val="center"/>
              <w:rPr>
                <w:rFonts w:cs="Arial"/>
                <w:szCs w:val="24"/>
                <w:lang w:val="mn-MN"/>
              </w:rPr>
            </w:pPr>
            <w:r w:rsidRPr="0013330C">
              <w:rPr>
                <w:rFonts w:cs="Arial"/>
                <w:szCs w:val="24"/>
                <w:lang w:val="mn-MN"/>
              </w:rPr>
              <w:t>205</w:t>
            </w:r>
          </w:p>
        </w:tc>
        <w:tc>
          <w:tcPr>
            <w:tcW w:w="1256" w:type="dxa"/>
            <w:vAlign w:val="center"/>
          </w:tcPr>
          <w:p w14:paraId="6BD47EFB" w14:textId="77777777" w:rsidR="008474F9" w:rsidRPr="0013330C" w:rsidRDefault="008474F9" w:rsidP="008474F9">
            <w:pPr>
              <w:jc w:val="center"/>
              <w:rPr>
                <w:rFonts w:cs="Arial"/>
                <w:szCs w:val="24"/>
                <w:lang w:val="mn-MN"/>
              </w:rPr>
            </w:pPr>
            <w:r w:rsidRPr="0013330C">
              <w:rPr>
                <w:rFonts w:cs="Arial"/>
                <w:szCs w:val="24"/>
                <w:lang w:val="mn-MN"/>
              </w:rPr>
              <w:t>12-18</w:t>
            </w:r>
            <w:r w:rsidRPr="0013330C">
              <w:rPr>
                <w:rFonts w:cs="Arial"/>
                <w:szCs w:val="24"/>
                <w:vertAlign w:val="superscript"/>
                <w:lang w:val="mn-MN"/>
              </w:rPr>
              <w:t>а</w:t>
            </w:r>
          </w:p>
        </w:tc>
      </w:tr>
      <w:tr w:rsidR="008474F9" w:rsidRPr="0013330C" w14:paraId="63508A79" w14:textId="77777777" w:rsidTr="008474F9">
        <w:tc>
          <w:tcPr>
            <w:tcW w:w="1980" w:type="dxa"/>
            <w:vMerge/>
            <w:vAlign w:val="center"/>
          </w:tcPr>
          <w:p w14:paraId="099EA1B0" w14:textId="77777777" w:rsidR="008474F9" w:rsidRPr="0013330C" w:rsidRDefault="008474F9" w:rsidP="008474F9">
            <w:pPr>
              <w:jc w:val="center"/>
              <w:rPr>
                <w:rFonts w:cs="Arial"/>
                <w:szCs w:val="24"/>
                <w:lang w:val="mn-MN"/>
              </w:rPr>
            </w:pPr>
          </w:p>
        </w:tc>
        <w:tc>
          <w:tcPr>
            <w:tcW w:w="1559" w:type="dxa"/>
            <w:vAlign w:val="center"/>
          </w:tcPr>
          <w:p w14:paraId="25AD943D" w14:textId="77777777" w:rsidR="008474F9" w:rsidRPr="0013330C" w:rsidRDefault="008474F9" w:rsidP="008474F9">
            <w:pPr>
              <w:jc w:val="center"/>
              <w:rPr>
                <w:rFonts w:cs="Arial"/>
                <w:szCs w:val="24"/>
                <w:lang w:val="mn-MN"/>
              </w:rPr>
            </w:pPr>
            <w:r w:rsidRPr="0013330C">
              <w:rPr>
                <w:rFonts w:cs="Arial"/>
                <w:szCs w:val="24"/>
                <w:lang w:val="mn-MN"/>
              </w:rPr>
              <w:t>T451</w:t>
            </w:r>
          </w:p>
        </w:tc>
        <w:tc>
          <w:tcPr>
            <w:tcW w:w="876" w:type="dxa"/>
            <w:vAlign w:val="center"/>
          </w:tcPr>
          <w:p w14:paraId="0F1C9D96" w14:textId="32DD0BA6" w:rsidR="008474F9" w:rsidRPr="0013330C" w:rsidRDefault="008474F9" w:rsidP="008474F9">
            <w:pPr>
              <w:jc w:val="center"/>
              <w:rPr>
                <w:rFonts w:cs="Arial"/>
                <w:szCs w:val="24"/>
                <w:lang w:val="mn-MN"/>
              </w:rPr>
            </w:pPr>
            <w:r w:rsidRPr="0013330C">
              <w:rPr>
                <w:rFonts w:cs="Arial"/>
                <w:szCs w:val="24"/>
                <w:lang w:val="mn-MN"/>
              </w:rPr>
              <w:t>12</w:t>
            </w:r>
            <w:r w:rsidR="004F1DAB">
              <w:rPr>
                <w:rFonts w:cs="Arial"/>
                <w:szCs w:val="24"/>
              </w:rPr>
              <w:t>,</w:t>
            </w:r>
            <w:r w:rsidRPr="0013330C">
              <w:rPr>
                <w:rFonts w:cs="Arial"/>
                <w:szCs w:val="24"/>
                <w:lang w:val="mn-MN"/>
              </w:rPr>
              <w:t>5</w:t>
            </w:r>
          </w:p>
        </w:tc>
        <w:tc>
          <w:tcPr>
            <w:tcW w:w="1193" w:type="dxa"/>
            <w:vAlign w:val="center"/>
          </w:tcPr>
          <w:p w14:paraId="57D64A86" w14:textId="47FCA892" w:rsidR="008474F9" w:rsidRPr="0013330C" w:rsidRDefault="008474F9" w:rsidP="008474F9">
            <w:pPr>
              <w:jc w:val="center"/>
              <w:rPr>
                <w:rFonts w:cs="Arial"/>
                <w:szCs w:val="24"/>
                <w:lang w:val="mn-MN"/>
              </w:rPr>
            </w:pPr>
            <w:r w:rsidRPr="0013330C">
              <w:rPr>
                <w:rFonts w:cs="Arial"/>
                <w:szCs w:val="24"/>
                <w:lang w:val="mn-MN"/>
              </w:rPr>
              <w:t>80</w:t>
            </w:r>
            <w:r w:rsidR="004F1DAB">
              <w:rPr>
                <w:rFonts w:cs="Arial"/>
                <w:szCs w:val="24"/>
                <w:lang w:val="mn-MN"/>
              </w:rPr>
              <w:t>,</w:t>
            </w:r>
            <w:r w:rsidRPr="0013330C">
              <w:rPr>
                <w:rFonts w:cs="Arial"/>
                <w:szCs w:val="24"/>
                <w:lang w:val="mn-MN"/>
              </w:rPr>
              <w:t>0</w:t>
            </w:r>
          </w:p>
        </w:tc>
        <w:tc>
          <w:tcPr>
            <w:tcW w:w="1564" w:type="dxa"/>
            <w:vAlign w:val="center"/>
          </w:tcPr>
          <w:p w14:paraId="52F5D803" w14:textId="77777777" w:rsidR="008474F9" w:rsidRPr="0013330C" w:rsidRDefault="008474F9" w:rsidP="008474F9">
            <w:pPr>
              <w:jc w:val="center"/>
              <w:rPr>
                <w:rFonts w:cs="Arial"/>
                <w:szCs w:val="24"/>
                <w:lang w:val="mn-MN"/>
              </w:rPr>
            </w:pPr>
            <w:r w:rsidRPr="0013330C">
              <w:rPr>
                <w:rFonts w:cs="Arial"/>
                <w:szCs w:val="24"/>
                <w:lang w:val="mn-MN"/>
              </w:rPr>
              <w:t>110</w:t>
            </w:r>
          </w:p>
        </w:tc>
        <w:tc>
          <w:tcPr>
            <w:tcW w:w="1250" w:type="dxa"/>
            <w:vAlign w:val="center"/>
          </w:tcPr>
          <w:p w14:paraId="3C6CC30E" w14:textId="77777777" w:rsidR="008474F9" w:rsidRPr="0013330C" w:rsidRDefault="008474F9" w:rsidP="008474F9">
            <w:pPr>
              <w:jc w:val="center"/>
              <w:rPr>
                <w:rFonts w:cs="Arial"/>
                <w:szCs w:val="24"/>
                <w:lang w:val="mn-MN"/>
              </w:rPr>
            </w:pPr>
            <w:r w:rsidRPr="0013330C">
              <w:rPr>
                <w:rFonts w:cs="Arial"/>
                <w:szCs w:val="24"/>
                <w:lang w:val="mn-MN"/>
              </w:rPr>
              <w:t>205</w:t>
            </w:r>
          </w:p>
        </w:tc>
        <w:tc>
          <w:tcPr>
            <w:tcW w:w="1256" w:type="dxa"/>
            <w:vAlign w:val="center"/>
          </w:tcPr>
          <w:p w14:paraId="3383D35E" w14:textId="77777777" w:rsidR="008474F9" w:rsidRPr="0013330C" w:rsidRDefault="008474F9" w:rsidP="008474F9">
            <w:pPr>
              <w:jc w:val="center"/>
              <w:rPr>
                <w:rFonts w:cs="Arial"/>
                <w:szCs w:val="24"/>
                <w:lang w:val="mn-MN"/>
              </w:rPr>
            </w:pPr>
            <w:r w:rsidRPr="0013330C">
              <w:rPr>
                <w:rFonts w:cs="Arial"/>
                <w:szCs w:val="24"/>
                <w:lang w:val="mn-MN"/>
              </w:rPr>
              <w:t>14-15</w:t>
            </w:r>
            <w:r w:rsidRPr="0013330C">
              <w:rPr>
                <w:rFonts w:cs="Arial"/>
                <w:szCs w:val="24"/>
                <w:vertAlign w:val="superscript"/>
                <w:lang w:val="mn-MN"/>
              </w:rPr>
              <w:t>а</w:t>
            </w:r>
          </w:p>
        </w:tc>
      </w:tr>
      <w:tr w:rsidR="008474F9" w:rsidRPr="0013330C" w14:paraId="261B20AC" w14:textId="77777777" w:rsidTr="008474F9">
        <w:tc>
          <w:tcPr>
            <w:tcW w:w="1980" w:type="dxa"/>
            <w:vMerge/>
            <w:vAlign w:val="center"/>
          </w:tcPr>
          <w:p w14:paraId="23DD2F2E" w14:textId="77777777" w:rsidR="008474F9" w:rsidRPr="0013330C" w:rsidRDefault="008474F9" w:rsidP="008474F9">
            <w:pPr>
              <w:jc w:val="center"/>
              <w:rPr>
                <w:rFonts w:cs="Arial"/>
                <w:szCs w:val="24"/>
                <w:lang w:val="mn-MN"/>
              </w:rPr>
            </w:pPr>
          </w:p>
        </w:tc>
        <w:tc>
          <w:tcPr>
            <w:tcW w:w="1559" w:type="dxa"/>
            <w:vAlign w:val="center"/>
          </w:tcPr>
          <w:p w14:paraId="7767CEC6" w14:textId="77777777" w:rsidR="008474F9" w:rsidRPr="0013330C" w:rsidRDefault="008474F9" w:rsidP="008474F9">
            <w:pPr>
              <w:jc w:val="center"/>
              <w:rPr>
                <w:rFonts w:cs="Arial"/>
                <w:szCs w:val="24"/>
                <w:lang w:val="mn-MN"/>
              </w:rPr>
            </w:pPr>
            <w:r w:rsidRPr="0013330C">
              <w:rPr>
                <w:rFonts w:cs="Arial"/>
                <w:szCs w:val="24"/>
                <w:lang w:val="mn-MN"/>
              </w:rPr>
              <w:t>T42</w:t>
            </w:r>
          </w:p>
        </w:tc>
        <w:tc>
          <w:tcPr>
            <w:tcW w:w="876" w:type="dxa"/>
            <w:vAlign w:val="center"/>
          </w:tcPr>
          <w:p w14:paraId="647484AD" w14:textId="6806C6FD"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rPr>
              <w:t>,</w:t>
            </w:r>
            <w:r w:rsidRPr="0013330C">
              <w:rPr>
                <w:rFonts w:cs="Arial"/>
                <w:szCs w:val="24"/>
                <w:lang w:val="mn-MN"/>
              </w:rPr>
              <w:t>4</w:t>
            </w:r>
          </w:p>
        </w:tc>
        <w:tc>
          <w:tcPr>
            <w:tcW w:w="1193" w:type="dxa"/>
            <w:vAlign w:val="center"/>
          </w:tcPr>
          <w:p w14:paraId="6512DFB3" w14:textId="06C6E146" w:rsidR="008474F9" w:rsidRPr="0013330C" w:rsidRDefault="008474F9" w:rsidP="008474F9">
            <w:pPr>
              <w:jc w:val="center"/>
              <w:rPr>
                <w:rFonts w:cs="Arial"/>
                <w:szCs w:val="24"/>
                <w:lang w:val="mn-MN"/>
              </w:rPr>
            </w:pPr>
            <w:r w:rsidRPr="0013330C">
              <w:rPr>
                <w:rFonts w:cs="Arial"/>
                <w:szCs w:val="24"/>
                <w:lang w:val="mn-MN"/>
              </w:rPr>
              <w:t>80</w:t>
            </w:r>
            <w:r w:rsidR="004F1DAB">
              <w:rPr>
                <w:rFonts w:cs="Arial"/>
                <w:szCs w:val="24"/>
                <w:lang w:val="mn-MN"/>
              </w:rPr>
              <w:t>,</w:t>
            </w:r>
            <w:r w:rsidRPr="0013330C">
              <w:rPr>
                <w:rFonts w:cs="Arial"/>
                <w:szCs w:val="24"/>
                <w:lang w:val="mn-MN"/>
              </w:rPr>
              <w:t>0</w:t>
            </w:r>
          </w:p>
        </w:tc>
        <w:tc>
          <w:tcPr>
            <w:tcW w:w="1564" w:type="dxa"/>
            <w:vAlign w:val="center"/>
          </w:tcPr>
          <w:p w14:paraId="201CC3BA" w14:textId="77777777" w:rsidR="008474F9" w:rsidRPr="0013330C" w:rsidRDefault="008474F9" w:rsidP="008474F9">
            <w:pPr>
              <w:jc w:val="center"/>
              <w:rPr>
                <w:rFonts w:cs="Arial"/>
                <w:szCs w:val="24"/>
                <w:lang w:val="mn-MN"/>
              </w:rPr>
            </w:pPr>
            <w:r w:rsidRPr="0013330C">
              <w:rPr>
                <w:rFonts w:cs="Arial"/>
                <w:szCs w:val="24"/>
                <w:lang w:val="mn-MN"/>
              </w:rPr>
              <w:t>95</w:t>
            </w:r>
          </w:p>
        </w:tc>
        <w:tc>
          <w:tcPr>
            <w:tcW w:w="1250" w:type="dxa"/>
            <w:vAlign w:val="center"/>
          </w:tcPr>
          <w:p w14:paraId="0A8D670D" w14:textId="77777777" w:rsidR="008474F9" w:rsidRPr="0013330C" w:rsidRDefault="008474F9" w:rsidP="008474F9">
            <w:pPr>
              <w:jc w:val="center"/>
              <w:rPr>
                <w:rFonts w:cs="Arial"/>
                <w:szCs w:val="24"/>
                <w:lang w:val="mn-MN"/>
              </w:rPr>
            </w:pPr>
            <w:r w:rsidRPr="0013330C">
              <w:rPr>
                <w:rFonts w:cs="Arial"/>
                <w:szCs w:val="24"/>
                <w:lang w:val="mn-MN"/>
              </w:rPr>
              <w:t>205</w:t>
            </w:r>
          </w:p>
        </w:tc>
        <w:tc>
          <w:tcPr>
            <w:tcW w:w="1256" w:type="dxa"/>
            <w:vAlign w:val="center"/>
          </w:tcPr>
          <w:p w14:paraId="6DB72534" w14:textId="77777777" w:rsidR="008474F9" w:rsidRPr="0013330C" w:rsidRDefault="008474F9" w:rsidP="008474F9">
            <w:pPr>
              <w:jc w:val="center"/>
              <w:rPr>
                <w:rFonts w:cs="Arial"/>
                <w:szCs w:val="24"/>
                <w:lang w:val="mn-MN"/>
              </w:rPr>
            </w:pPr>
            <w:r w:rsidRPr="0013330C">
              <w:rPr>
                <w:rFonts w:cs="Arial"/>
                <w:szCs w:val="24"/>
                <w:lang w:val="mn-MN"/>
              </w:rPr>
              <w:t>12-18</w:t>
            </w:r>
            <w:r w:rsidRPr="0013330C">
              <w:rPr>
                <w:rFonts w:cs="Arial"/>
                <w:szCs w:val="24"/>
                <w:vertAlign w:val="superscript"/>
                <w:lang w:val="mn-MN"/>
              </w:rPr>
              <w:t>а</w:t>
            </w:r>
          </w:p>
        </w:tc>
      </w:tr>
      <w:tr w:rsidR="008474F9" w:rsidRPr="0013330C" w14:paraId="16FB20B0" w14:textId="77777777" w:rsidTr="008474F9">
        <w:tc>
          <w:tcPr>
            <w:tcW w:w="1980" w:type="dxa"/>
            <w:vMerge/>
            <w:vAlign w:val="center"/>
          </w:tcPr>
          <w:p w14:paraId="79C125CC" w14:textId="77777777" w:rsidR="008474F9" w:rsidRPr="0013330C" w:rsidRDefault="008474F9" w:rsidP="008474F9">
            <w:pPr>
              <w:jc w:val="center"/>
              <w:rPr>
                <w:rFonts w:cs="Arial"/>
                <w:szCs w:val="24"/>
                <w:lang w:val="mn-MN"/>
              </w:rPr>
            </w:pPr>
          </w:p>
        </w:tc>
        <w:tc>
          <w:tcPr>
            <w:tcW w:w="1559" w:type="dxa"/>
            <w:vAlign w:val="center"/>
          </w:tcPr>
          <w:p w14:paraId="01D3EF9C" w14:textId="77777777" w:rsidR="008474F9" w:rsidRPr="0013330C" w:rsidRDefault="008474F9" w:rsidP="008474F9">
            <w:pPr>
              <w:jc w:val="center"/>
              <w:rPr>
                <w:rFonts w:cs="Arial"/>
                <w:szCs w:val="24"/>
                <w:lang w:val="mn-MN"/>
              </w:rPr>
            </w:pPr>
            <w:r w:rsidRPr="0013330C">
              <w:rPr>
                <w:rFonts w:cs="Arial"/>
                <w:szCs w:val="24"/>
                <w:lang w:val="mn-MN"/>
              </w:rPr>
              <w:t>T6/T651/T62</w:t>
            </w:r>
          </w:p>
        </w:tc>
        <w:tc>
          <w:tcPr>
            <w:tcW w:w="876" w:type="dxa"/>
            <w:vAlign w:val="center"/>
          </w:tcPr>
          <w:p w14:paraId="3A9BE7BF" w14:textId="715BB2C2"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rPr>
              <w:t>,</w:t>
            </w:r>
            <w:r w:rsidRPr="0013330C">
              <w:rPr>
                <w:rFonts w:cs="Arial"/>
                <w:szCs w:val="24"/>
                <w:lang w:val="mn-MN"/>
              </w:rPr>
              <w:t>4</w:t>
            </w:r>
          </w:p>
        </w:tc>
        <w:tc>
          <w:tcPr>
            <w:tcW w:w="1193" w:type="dxa"/>
            <w:vAlign w:val="center"/>
          </w:tcPr>
          <w:p w14:paraId="0A166D73" w14:textId="66DD8786" w:rsidR="008474F9" w:rsidRPr="0013330C" w:rsidRDefault="008474F9" w:rsidP="008474F9">
            <w:pPr>
              <w:jc w:val="center"/>
              <w:rPr>
                <w:rFonts w:cs="Arial"/>
                <w:szCs w:val="24"/>
                <w:lang w:val="mn-MN"/>
              </w:rPr>
            </w:pPr>
            <w:r w:rsidRPr="0013330C">
              <w:rPr>
                <w:rFonts w:cs="Arial"/>
                <w:szCs w:val="24"/>
                <w:lang w:val="mn-MN"/>
              </w:rPr>
              <w:t>12</w:t>
            </w:r>
            <w:r w:rsidR="004F1DAB">
              <w:rPr>
                <w:rFonts w:cs="Arial"/>
                <w:szCs w:val="24"/>
                <w:lang w:val="mn-MN"/>
              </w:rPr>
              <w:t>,</w:t>
            </w:r>
            <w:r w:rsidRPr="0013330C">
              <w:rPr>
                <w:rFonts w:cs="Arial"/>
                <w:szCs w:val="24"/>
                <w:lang w:val="mn-MN"/>
              </w:rPr>
              <w:t>5</w:t>
            </w:r>
          </w:p>
        </w:tc>
        <w:tc>
          <w:tcPr>
            <w:tcW w:w="1564" w:type="dxa"/>
            <w:vAlign w:val="center"/>
          </w:tcPr>
          <w:p w14:paraId="19717DD7" w14:textId="77777777" w:rsidR="008474F9" w:rsidRPr="0013330C" w:rsidRDefault="008474F9" w:rsidP="008474F9">
            <w:pPr>
              <w:jc w:val="center"/>
              <w:rPr>
                <w:rFonts w:cs="Arial"/>
                <w:szCs w:val="24"/>
                <w:lang w:val="mn-MN"/>
              </w:rPr>
            </w:pPr>
            <w:r w:rsidRPr="0013330C">
              <w:rPr>
                <w:rFonts w:cs="Arial"/>
                <w:szCs w:val="24"/>
                <w:lang w:val="mn-MN"/>
              </w:rPr>
              <w:t>240</w:t>
            </w:r>
          </w:p>
        </w:tc>
        <w:tc>
          <w:tcPr>
            <w:tcW w:w="1250" w:type="dxa"/>
            <w:vAlign w:val="center"/>
          </w:tcPr>
          <w:p w14:paraId="31F56943" w14:textId="77777777" w:rsidR="008474F9" w:rsidRPr="0013330C" w:rsidRDefault="008474F9" w:rsidP="008474F9">
            <w:pPr>
              <w:jc w:val="center"/>
              <w:rPr>
                <w:rFonts w:cs="Arial"/>
                <w:szCs w:val="24"/>
                <w:lang w:val="mn-MN"/>
              </w:rPr>
            </w:pPr>
            <w:r w:rsidRPr="0013330C">
              <w:rPr>
                <w:rFonts w:cs="Arial"/>
                <w:szCs w:val="24"/>
                <w:lang w:val="mn-MN"/>
              </w:rPr>
              <w:t>290</w:t>
            </w:r>
          </w:p>
        </w:tc>
        <w:tc>
          <w:tcPr>
            <w:tcW w:w="1256" w:type="dxa"/>
            <w:vAlign w:val="center"/>
          </w:tcPr>
          <w:p w14:paraId="2ED4061C" w14:textId="77777777" w:rsidR="008474F9" w:rsidRPr="0013330C" w:rsidRDefault="008474F9" w:rsidP="008474F9">
            <w:pPr>
              <w:jc w:val="center"/>
              <w:rPr>
                <w:rFonts w:cs="Arial"/>
                <w:szCs w:val="24"/>
                <w:lang w:val="mn-MN"/>
              </w:rPr>
            </w:pPr>
            <w:r w:rsidRPr="0013330C">
              <w:rPr>
                <w:rFonts w:cs="Arial"/>
                <w:szCs w:val="24"/>
                <w:lang w:val="mn-MN"/>
              </w:rPr>
              <w:t>6-10</w:t>
            </w:r>
            <w:r w:rsidRPr="0013330C">
              <w:rPr>
                <w:rFonts w:cs="Arial"/>
                <w:szCs w:val="24"/>
                <w:vertAlign w:val="superscript"/>
                <w:lang w:val="mn-MN"/>
              </w:rPr>
              <w:t>a</w:t>
            </w:r>
          </w:p>
        </w:tc>
      </w:tr>
      <w:tr w:rsidR="008474F9" w:rsidRPr="0013330C" w14:paraId="386060A5" w14:textId="77777777" w:rsidTr="008474F9">
        <w:tc>
          <w:tcPr>
            <w:tcW w:w="1980" w:type="dxa"/>
            <w:vMerge/>
            <w:vAlign w:val="center"/>
          </w:tcPr>
          <w:p w14:paraId="3B21C279" w14:textId="77777777" w:rsidR="008474F9" w:rsidRPr="0013330C" w:rsidRDefault="008474F9" w:rsidP="008474F9">
            <w:pPr>
              <w:jc w:val="center"/>
              <w:rPr>
                <w:rFonts w:cs="Arial"/>
                <w:szCs w:val="24"/>
                <w:lang w:val="mn-MN"/>
              </w:rPr>
            </w:pPr>
          </w:p>
        </w:tc>
        <w:tc>
          <w:tcPr>
            <w:tcW w:w="1559" w:type="dxa"/>
            <w:vAlign w:val="center"/>
          </w:tcPr>
          <w:p w14:paraId="192E8130" w14:textId="77777777" w:rsidR="008474F9" w:rsidRPr="0013330C" w:rsidRDefault="008474F9" w:rsidP="008474F9">
            <w:pPr>
              <w:jc w:val="center"/>
              <w:rPr>
                <w:rFonts w:cs="Arial"/>
                <w:szCs w:val="24"/>
                <w:lang w:val="mn-MN"/>
              </w:rPr>
            </w:pPr>
            <w:r w:rsidRPr="0013330C">
              <w:rPr>
                <w:rFonts w:cs="Arial"/>
                <w:szCs w:val="24"/>
                <w:lang w:val="mn-MN"/>
              </w:rPr>
              <w:t>T651/T62</w:t>
            </w:r>
          </w:p>
        </w:tc>
        <w:tc>
          <w:tcPr>
            <w:tcW w:w="876" w:type="dxa"/>
            <w:vAlign w:val="center"/>
          </w:tcPr>
          <w:p w14:paraId="281ED120" w14:textId="3803024A" w:rsidR="008474F9" w:rsidRPr="0013330C" w:rsidRDefault="008474F9" w:rsidP="008474F9">
            <w:pPr>
              <w:jc w:val="center"/>
              <w:rPr>
                <w:rFonts w:cs="Arial"/>
                <w:szCs w:val="24"/>
                <w:lang w:val="mn-MN"/>
              </w:rPr>
            </w:pPr>
            <w:r w:rsidRPr="0013330C">
              <w:rPr>
                <w:rFonts w:cs="Arial"/>
                <w:szCs w:val="24"/>
                <w:lang w:val="mn-MN"/>
              </w:rPr>
              <w:t>12</w:t>
            </w:r>
            <w:r w:rsidR="004F1DAB">
              <w:rPr>
                <w:rFonts w:cs="Arial"/>
                <w:szCs w:val="24"/>
                <w:lang w:val="mn-MN"/>
              </w:rPr>
              <w:t>,</w:t>
            </w:r>
            <w:r w:rsidRPr="0013330C">
              <w:rPr>
                <w:rFonts w:cs="Arial"/>
                <w:szCs w:val="24"/>
                <w:lang w:val="mn-MN"/>
              </w:rPr>
              <w:t>5</w:t>
            </w:r>
          </w:p>
        </w:tc>
        <w:tc>
          <w:tcPr>
            <w:tcW w:w="1193" w:type="dxa"/>
            <w:vAlign w:val="center"/>
          </w:tcPr>
          <w:p w14:paraId="4149856D" w14:textId="654F9A9B" w:rsidR="008474F9" w:rsidRPr="0013330C" w:rsidRDefault="008474F9" w:rsidP="008474F9">
            <w:pPr>
              <w:jc w:val="center"/>
              <w:rPr>
                <w:rFonts w:cs="Arial"/>
                <w:szCs w:val="24"/>
                <w:lang w:val="mn-MN"/>
              </w:rPr>
            </w:pPr>
            <w:r w:rsidRPr="0013330C">
              <w:rPr>
                <w:rFonts w:cs="Arial"/>
                <w:szCs w:val="24"/>
                <w:lang w:val="mn-MN"/>
              </w:rPr>
              <w:t>100</w:t>
            </w:r>
            <w:r w:rsidR="004F1DAB">
              <w:rPr>
                <w:rFonts w:cs="Arial"/>
                <w:szCs w:val="24"/>
                <w:lang w:val="mn-MN"/>
              </w:rPr>
              <w:t>,</w:t>
            </w:r>
            <w:r w:rsidRPr="0013330C">
              <w:rPr>
                <w:rFonts w:cs="Arial"/>
                <w:szCs w:val="24"/>
                <w:lang w:val="mn-MN"/>
              </w:rPr>
              <w:t>0</w:t>
            </w:r>
          </w:p>
        </w:tc>
        <w:tc>
          <w:tcPr>
            <w:tcW w:w="1564" w:type="dxa"/>
            <w:vAlign w:val="center"/>
          </w:tcPr>
          <w:p w14:paraId="3C908768" w14:textId="77777777" w:rsidR="008474F9" w:rsidRPr="0013330C" w:rsidRDefault="008474F9" w:rsidP="008474F9">
            <w:pPr>
              <w:jc w:val="center"/>
              <w:rPr>
                <w:rFonts w:cs="Arial"/>
                <w:szCs w:val="24"/>
                <w:lang w:val="mn-MN"/>
              </w:rPr>
            </w:pPr>
            <w:r w:rsidRPr="0013330C">
              <w:rPr>
                <w:rFonts w:cs="Arial"/>
                <w:szCs w:val="24"/>
                <w:lang w:val="mn-MN"/>
              </w:rPr>
              <w:t>240</w:t>
            </w:r>
          </w:p>
        </w:tc>
        <w:tc>
          <w:tcPr>
            <w:tcW w:w="1250" w:type="dxa"/>
            <w:vAlign w:val="center"/>
          </w:tcPr>
          <w:p w14:paraId="0FA76E56" w14:textId="77777777" w:rsidR="008474F9" w:rsidRPr="0013330C" w:rsidRDefault="008474F9" w:rsidP="008474F9">
            <w:pPr>
              <w:jc w:val="center"/>
              <w:rPr>
                <w:rFonts w:cs="Arial"/>
                <w:szCs w:val="24"/>
                <w:lang w:val="mn-MN"/>
              </w:rPr>
            </w:pPr>
            <w:r w:rsidRPr="0013330C">
              <w:rPr>
                <w:rFonts w:cs="Arial"/>
                <w:szCs w:val="24"/>
                <w:lang w:val="mn-MN"/>
              </w:rPr>
              <w:t>290</w:t>
            </w:r>
          </w:p>
        </w:tc>
        <w:tc>
          <w:tcPr>
            <w:tcW w:w="1256" w:type="dxa"/>
            <w:vAlign w:val="center"/>
          </w:tcPr>
          <w:p w14:paraId="25408CA5" w14:textId="77777777" w:rsidR="008474F9" w:rsidRPr="0013330C" w:rsidRDefault="008474F9" w:rsidP="008474F9">
            <w:pPr>
              <w:jc w:val="center"/>
              <w:rPr>
                <w:rFonts w:cs="Arial"/>
                <w:szCs w:val="24"/>
                <w:lang w:val="mn-MN"/>
              </w:rPr>
            </w:pPr>
            <w:r w:rsidRPr="0013330C">
              <w:rPr>
                <w:rFonts w:cs="Arial"/>
                <w:szCs w:val="24"/>
                <w:lang w:val="mn-MN"/>
              </w:rPr>
              <w:t>4-8</w:t>
            </w:r>
            <w:r w:rsidRPr="0013330C">
              <w:rPr>
                <w:rFonts w:cs="Arial"/>
                <w:szCs w:val="24"/>
                <w:vertAlign w:val="superscript"/>
                <w:lang w:val="mn-MN"/>
              </w:rPr>
              <w:t>a</w:t>
            </w:r>
          </w:p>
        </w:tc>
      </w:tr>
      <w:tr w:rsidR="008474F9" w:rsidRPr="0013330C" w14:paraId="5B2EC998" w14:textId="77777777" w:rsidTr="008474F9">
        <w:tc>
          <w:tcPr>
            <w:tcW w:w="1980" w:type="dxa"/>
            <w:vMerge w:val="restart"/>
            <w:vAlign w:val="center"/>
          </w:tcPr>
          <w:p w14:paraId="64687773" w14:textId="77777777" w:rsidR="008474F9" w:rsidRPr="0013330C" w:rsidRDefault="008474F9" w:rsidP="008474F9">
            <w:pPr>
              <w:jc w:val="center"/>
              <w:rPr>
                <w:rFonts w:cs="Arial"/>
                <w:szCs w:val="24"/>
                <w:lang w:val="mn-MN"/>
              </w:rPr>
            </w:pPr>
            <w:r w:rsidRPr="0013330C">
              <w:rPr>
                <w:rFonts w:cs="Arial"/>
                <w:szCs w:val="24"/>
                <w:lang w:val="mn-MN"/>
              </w:rPr>
              <w:t>EN AW-5754,</w:t>
            </w:r>
          </w:p>
          <w:p w14:paraId="16BB6AFE" w14:textId="77777777" w:rsidR="008474F9" w:rsidRPr="0013330C" w:rsidRDefault="008474F9" w:rsidP="008474F9">
            <w:pPr>
              <w:jc w:val="center"/>
              <w:rPr>
                <w:rFonts w:cs="Arial"/>
                <w:szCs w:val="24"/>
                <w:lang w:val="mn-MN"/>
              </w:rPr>
            </w:pPr>
            <w:r w:rsidRPr="0013330C">
              <w:rPr>
                <w:rFonts w:cs="Arial"/>
                <w:szCs w:val="24"/>
                <w:lang w:val="mn-MN"/>
              </w:rPr>
              <w:t>EN AW-5049</w:t>
            </w:r>
          </w:p>
        </w:tc>
        <w:tc>
          <w:tcPr>
            <w:tcW w:w="1559" w:type="dxa"/>
            <w:vAlign w:val="center"/>
          </w:tcPr>
          <w:p w14:paraId="2F04618D" w14:textId="77777777" w:rsidR="008474F9" w:rsidRPr="0013330C" w:rsidRDefault="008474F9" w:rsidP="008474F9">
            <w:pPr>
              <w:jc w:val="center"/>
              <w:rPr>
                <w:rFonts w:cs="Arial"/>
                <w:szCs w:val="24"/>
                <w:lang w:val="mn-MN"/>
              </w:rPr>
            </w:pPr>
            <w:r w:rsidRPr="0013330C">
              <w:rPr>
                <w:rFonts w:cs="Arial"/>
                <w:szCs w:val="24"/>
                <w:lang w:val="mn-MN"/>
              </w:rPr>
              <w:t>O/H111</w:t>
            </w:r>
          </w:p>
        </w:tc>
        <w:tc>
          <w:tcPr>
            <w:tcW w:w="876" w:type="dxa"/>
            <w:vAlign w:val="center"/>
          </w:tcPr>
          <w:p w14:paraId="561F1871" w14:textId="2ED049B8"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01F98610" w14:textId="77777777" w:rsidR="008474F9" w:rsidRPr="0013330C" w:rsidRDefault="008474F9" w:rsidP="008474F9">
            <w:pPr>
              <w:jc w:val="center"/>
              <w:rPr>
                <w:rFonts w:cs="Arial"/>
                <w:szCs w:val="24"/>
                <w:lang w:val="mn-MN"/>
              </w:rPr>
            </w:pPr>
            <w:r w:rsidRPr="0013330C">
              <w:rPr>
                <w:rFonts w:cs="Arial"/>
                <w:szCs w:val="24"/>
                <w:lang w:val="mn-MN"/>
              </w:rPr>
              <w:t>100</w:t>
            </w:r>
          </w:p>
        </w:tc>
        <w:tc>
          <w:tcPr>
            <w:tcW w:w="1564" w:type="dxa"/>
            <w:vAlign w:val="center"/>
          </w:tcPr>
          <w:p w14:paraId="5C98D393" w14:textId="77777777" w:rsidR="008474F9" w:rsidRPr="0013330C" w:rsidRDefault="008474F9" w:rsidP="008474F9">
            <w:pPr>
              <w:jc w:val="center"/>
              <w:rPr>
                <w:rFonts w:cs="Arial"/>
                <w:szCs w:val="24"/>
                <w:lang w:val="mn-MN"/>
              </w:rPr>
            </w:pPr>
            <w:r w:rsidRPr="0013330C">
              <w:rPr>
                <w:rFonts w:cs="Arial"/>
                <w:szCs w:val="24"/>
                <w:lang w:val="mn-MN"/>
              </w:rPr>
              <w:t>80</w:t>
            </w:r>
          </w:p>
        </w:tc>
        <w:tc>
          <w:tcPr>
            <w:tcW w:w="1250" w:type="dxa"/>
            <w:vAlign w:val="center"/>
          </w:tcPr>
          <w:p w14:paraId="6DF99E58" w14:textId="77777777" w:rsidR="008474F9" w:rsidRPr="0013330C" w:rsidRDefault="008474F9" w:rsidP="008474F9">
            <w:pPr>
              <w:jc w:val="center"/>
              <w:rPr>
                <w:rFonts w:cs="Arial"/>
                <w:szCs w:val="24"/>
                <w:lang w:val="mn-MN"/>
              </w:rPr>
            </w:pPr>
            <w:r w:rsidRPr="0013330C">
              <w:rPr>
                <w:rFonts w:cs="Arial"/>
                <w:szCs w:val="24"/>
                <w:lang w:val="mn-MN"/>
              </w:rPr>
              <w:t>190</w:t>
            </w:r>
          </w:p>
        </w:tc>
        <w:tc>
          <w:tcPr>
            <w:tcW w:w="1256" w:type="dxa"/>
            <w:vAlign w:val="center"/>
          </w:tcPr>
          <w:p w14:paraId="1C3C950D" w14:textId="77777777" w:rsidR="008474F9" w:rsidRPr="0013330C" w:rsidRDefault="008474F9" w:rsidP="008474F9">
            <w:pPr>
              <w:jc w:val="center"/>
              <w:rPr>
                <w:rFonts w:cs="Arial"/>
                <w:szCs w:val="24"/>
                <w:lang w:val="mn-MN"/>
              </w:rPr>
            </w:pPr>
            <w:r w:rsidRPr="0013330C">
              <w:rPr>
                <w:rFonts w:cs="Arial"/>
                <w:szCs w:val="24"/>
                <w:lang w:val="mn-MN"/>
              </w:rPr>
              <w:t>12</w:t>
            </w:r>
          </w:p>
        </w:tc>
      </w:tr>
      <w:tr w:rsidR="008474F9" w:rsidRPr="0013330C" w14:paraId="146DA0D0" w14:textId="77777777" w:rsidTr="008474F9">
        <w:tc>
          <w:tcPr>
            <w:tcW w:w="1980" w:type="dxa"/>
            <w:vMerge/>
            <w:vAlign w:val="center"/>
          </w:tcPr>
          <w:p w14:paraId="2CF8BD10" w14:textId="77777777" w:rsidR="008474F9" w:rsidRPr="0013330C" w:rsidRDefault="008474F9" w:rsidP="008474F9">
            <w:pPr>
              <w:jc w:val="center"/>
              <w:rPr>
                <w:rFonts w:cs="Arial"/>
                <w:szCs w:val="24"/>
                <w:lang w:val="mn-MN"/>
              </w:rPr>
            </w:pPr>
          </w:p>
        </w:tc>
        <w:tc>
          <w:tcPr>
            <w:tcW w:w="1559" w:type="dxa"/>
            <w:vAlign w:val="center"/>
          </w:tcPr>
          <w:p w14:paraId="5D79D76B" w14:textId="77777777" w:rsidR="008474F9" w:rsidRPr="0013330C" w:rsidRDefault="008474F9" w:rsidP="008474F9">
            <w:pPr>
              <w:jc w:val="center"/>
              <w:rPr>
                <w:rFonts w:cs="Arial"/>
                <w:szCs w:val="24"/>
                <w:lang w:val="mn-MN"/>
              </w:rPr>
            </w:pPr>
            <w:r w:rsidRPr="0013330C">
              <w:rPr>
                <w:rFonts w:cs="Arial"/>
                <w:szCs w:val="24"/>
                <w:lang w:val="mn-MN"/>
              </w:rPr>
              <w:t>H24/H34</w:t>
            </w:r>
          </w:p>
        </w:tc>
        <w:tc>
          <w:tcPr>
            <w:tcW w:w="876" w:type="dxa"/>
            <w:vAlign w:val="center"/>
          </w:tcPr>
          <w:p w14:paraId="2649FE16" w14:textId="76F93BFE"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7FA56024" w14:textId="77777777" w:rsidR="008474F9" w:rsidRPr="0013330C" w:rsidRDefault="008474F9" w:rsidP="008474F9">
            <w:pPr>
              <w:jc w:val="center"/>
              <w:rPr>
                <w:rFonts w:cs="Arial"/>
                <w:szCs w:val="24"/>
                <w:lang w:val="mn-MN"/>
              </w:rPr>
            </w:pPr>
            <w:r w:rsidRPr="0013330C">
              <w:rPr>
                <w:rFonts w:cs="Arial"/>
                <w:szCs w:val="24"/>
                <w:lang w:val="mn-MN"/>
              </w:rPr>
              <w:t>25</w:t>
            </w:r>
          </w:p>
        </w:tc>
        <w:tc>
          <w:tcPr>
            <w:tcW w:w="1564" w:type="dxa"/>
            <w:vAlign w:val="center"/>
          </w:tcPr>
          <w:p w14:paraId="0666303B" w14:textId="77777777" w:rsidR="008474F9" w:rsidRPr="0013330C" w:rsidRDefault="008474F9" w:rsidP="008474F9">
            <w:pPr>
              <w:jc w:val="center"/>
              <w:rPr>
                <w:rFonts w:cs="Arial"/>
                <w:szCs w:val="24"/>
                <w:lang w:val="mn-MN"/>
              </w:rPr>
            </w:pPr>
            <w:r w:rsidRPr="0013330C">
              <w:rPr>
                <w:rFonts w:cs="Arial"/>
                <w:szCs w:val="24"/>
                <w:lang w:val="mn-MN"/>
              </w:rPr>
              <w:t>160</w:t>
            </w:r>
          </w:p>
        </w:tc>
        <w:tc>
          <w:tcPr>
            <w:tcW w:w="1250" w:type="dxa"/>
            <w:vAlign w:val="center"/>
          </w:tcPr>
          <w:p w14:paraId="1954F152" w14:textId="77777777" w:rsidR="008474F9" w:rsidRPr="0013330C" w:rsidRDefault="008474F9" w:rsidP="008474F9">
            <w:pPr>
              <w:jc w:val="center"/>
              <w:rPr>
                <w:rFonts w:cs="Arial"/>
                <w:szCs w:val="24"/>
                <w:lang w:val="mn-MN"/>
              </w:rPr>
            </w:pPr>
            <w:r w:rsidRPr="0013330C">
              <w:rPr>
                <w:rFonts w:cs="Arial"/>
                <w:szCs w:val="24"/>
                <w:lang w:val="mn-MN"/>
              </w:rPr>
              <w:t>240</w:t>
            </w:r>
          </w:p>
        </w:tc>
        <w:tc>
          <w:tcPr>
            <w:tcW w:w="1256" w:type="dxa"/>
            <w:vAlign w:val="center"/>
          </w:tcPr>
          <w:p w14:paraId="6ABA9EDE" w14:textId="77777777" w:rsidR="008474F9" w:rsidRPr="0013330C" w:rsidRDefault="008474F9" w:rsidP="008474F9">
            <w:pPr>
              <w:jc w:val="center"/>
              <w:rPr>
                <w:rFonts w:cs="Arial"/>
                <w:szCs w:val="24"/>
                <w:lang w:val="mn-MN"/>
              </w:rPr>
            </w:pPr>
            <w:r w:rsidRPr="0013330C">
              <w:rPr>
                <w:rFonts w:cs="Arial"/>
                <w:szCs w:val="24"/>
                <w:lang w:val="mn-MN"/>
              </w:rPr>
              <w:t>6</w:t>
            </w:r>
          </w:p>
        </w:tc>
      </w:tr>
      <w:tr w:rsidR="008474F9" w:rsidRPr="0013330C" w14:paraId="3A861BA7" w14:textId="77777777" w:rsidTr="008474F9">
        <w:tc>
          <w:tcPr>
            <w:tcW w:w="1980" w:type="dxa"/>
            <w:vMerge w:val="restart"/>
            <w:vAlign w:val="center"/>
          </w:tcPr>
          <w:p w14:paraId="4CBF1032" w14:textId="77777777" w:rsidR="008474F9" w:rsidRPr="0013330C" w:rsidRDefault="008474F9" w:rsidP="008474F9">
            <w:pPr>
              <w:jc w:val="center"/>
              <w:rPr>
                <w:rFonts w:cs="Arial"/>
                <w:szCs w:val="24"/>
                <w:lang w:val="mn-MN"/>
              </w:rPr>
            </w:pPr>
            <w:r w:rsidRPr="0013330C">
              <w:rPr>
                <w:rFonts w:cs="Arial"/>
                <w:szCs w:val="24"/>
                <w:lang w:val="mn-MN"/>
              </w:rPr>
              <w:t>EN AW-5086</w:t>
            </w:r>
          </w:p>
          <w:p w14:paraId="58DD36B0" w14:textId="77777777" w:rsidR="008474F9" w:rsidRPr="0013330C" w:rsidRDefault="008474F9" w:rsidP="008474F9">
            <w:pPr>
              <w:jc w:val="center"/>
              <w:rPr>
                <w:rFonts w:cs="Arial"/>
                <w:szCs w:val="24"/>
                <w:lang w:val="mn-MN"/>
              </w:rPr>
            </w:pPr>
          </w:p>
          <w:p w14:paraId="3987E6B0" w14:textId="77777777" w:rsidR="008474F9" w:rsidRPr="0013330C" w:rsidRDefault="008474F9" w:rsidP="008474F9">
            <w:pPr>
              <w:jc w:val="center"/>
              <w:rPr>
                <w:rFonts w:cs="Arial"/>
                <w:szCs w:val="24"/>
                <w:lang w:val="mn-MN"/>
              </w:rPr>
            </w:pPr>
          </w:p>
          <w:p w14:paraId="2DA9C53B" w14:textId="77777777" w:rsidR="008474F9" w:rsidRPr="0013330C" w:rsidRDefault="008474F9" w:rsidP="008474F9">
            <w:pPr>
              <w:jc w:val="center"/>
              <w:rPr>
                <w:rFonts w:cs="Arial"/>
                <w:szCs w:val="24"/>
                <w:lang w:val="mn-MN"/>
              </w:rPr>
            </w:pPr>
          </w:p>
          <w:p w14:paraId="6500335C" w14:textId="77777777" w:rsidR="008474F9" w:rsidRPr="0013330C" w:rsidRDefault="008474F9" w:rsidP="008474F9">
            <w:pPr>
              <w:jc w:val="center"/>
              <w:rPr>
                <w:rFonts w:cs="Arial"/>
                <w:szCs w:val="24"/>
                <w:lang w:val="mn-MN"/>
              </w:rPr>
            </w:pPr>
          </w:p>
        </w:tc>
        <w:tc>
          <w:tcPr>
            <w:tcW w:w="1559" w:type="dxa"/>
            <w:vAlign w:val="center"/>
          </w:tcPr>
          <w:p w14:paraId="53BF42D6" w14:textId="77777777" w:rsidR="008474F9" w:rsidRPr="0013330C" w:rsidRDefault="008474F9" w:rsidP="008474F9">
            <w:pPr>
              <w:jc w:val="center"/>
              <w:rPr>
                <w:rFonts w:cs="Arial"/>
                <w:szCs w:val="24"/>
                <w:lang w:val="mn-MN"/>
              </w:rPr>
            </w:pPr>
            <w:r w:rsidRPr="0013330C">
              <w:rPr>
                <w:rFonts w:cs="Arial"/>
                <w:szCs w:val="24"/>
                <w:lang w:val="mn-MN"/>
              </w:rPr>
              <w:t>F</w:t>
            </w:r>
          </w:p>
        </w:tc>
        <w:tc>
          <w:tcPr>
            <w:tcW w:w="876" w:type="dxa"/>
            <w:vAlign w:val="center"/>
          </w:tcPr>
          <w:p w14:paraId="6B73F397" w14:textId="00E29624" w:rsidR="008474F9" w:rsidRPr="0013330C" w:rsidRDefault="008474F9" w:rsidP="008474F9">
            <w:pPr>
              <w:jc w:val="center"/>
              <w:rPr>
                <w:rFonts w:cs="Arial"/>
                <w:szCs w:val="24"/>
                <w:lang w:val="mn-MN"/>
              </w:rPr>
            </w:pPr>
            <w:r w:rsidRPr="0013330C">
              <w:rPr>
                <w:rFonts w:cs="Arial"/>
                <w:szCs w:val="24"/>
                <w:lang w:val="mn-MN"/>
              </w:rPr>
              <w:t>2</w:t>
            </w:r>
            <w:r w:rsidR="004F1DAB">
              <w:rPr>
                <w:rFonts w:cs="Arial"/>
                <w:szCs w:val="24"/>
                <w:lang w:val="mn-MN"/>
              </w:rPr>
              <w:t>,</w:t>
            </w:r>
            <w:r w:rsidRPr="0013330C">
              <w:rPr>
                <w:rFonts w:cs="Arial"/>
                <w:szCs w:val="24"/>
                <w:lang w:val="mn-MN"/>
              </w:rPr>
              <w:t>5</w:t>
            </w:r>
          </w:p>
        </w:tc>
        <w:tc>
          <w:tcPr>
            <w:tcW w:w="1193" w:type="dxa"/>
            <w:vAlign w:val="center"/>
          </w:tcPr>
          <w:p w14:paraId="5A54DE9E" w14:textId="08C4EC91" w:rsidR="008474F9" w:rsidRPr="0013330C" w:rsidRDefault="008474F9" w:rsidP="008474F9">
            <w:pPr>
              <w:jc w:val="center"/>
              <w:rPr>
                <w:rFonts w:cs="Arial"/>
                <w:szCs w:val="24"/>
                <w:lang w:val="mn-MN"/>
              </w:rPr>
            </w:pPr>
            <w:r w:rsidRPr="0013330C">
              <w:rPr>
                <w:rFonts w:cs="Arial"/>
                <w:szCs w:val="24"/>
                <w:lang w:val="mn-MN"/>
              </w:rPr>
              <w:t>150</w:t>
            </w:r>
            <w:r w:rsidR="004F1DAB">
              <w:rPr>
                <w:rFonts w:cs="Arial"/>
                <w:szCs w:val="24"/>
                <w:lang w:val="mn-MN"/>
              </w:rPr>
              <w:t>,</w:t>
            </w:r>
            <w:r w:rsidRPr="0013330C">
              <w:rPr>
                <w:rFonts w:cs="Arial"/>
                <w:szCs w:val="24"/>
                <w:lang w:val="mn-MN"/>
              </w:rPr>
              <w:t>0</w:t>
            </w:r>
          </w:p>
        </w:tc>
        <w:tc>
          <w:tcPr>
            <w:tcW w:w="1564" w:type="dxa"/>
            <w:vAlign w:val="center"/>
          </w:tcPr>
          <w:p w14:paraId="04ED297F" w14:textId="77777777" w:rsidR="008474F9" w:rsidRPr="0013330C" w:rsidRDefault="008474F9" w:rsidP="008474F9">
            <w:pPr>
              <w:jc w:val="center"/>
              <w:rPr>
                <w:rFonts w:cs="Arial"/>
                <w:szCs w:val="24"/>
                <w:lang w:val="mn-MN"/>
              </w:rPr>
            </w:pPr>
            <w:r w:rsidRPr="0013330C">
              <w:rPr>
                <w:rFonts w:cs="Arial"/>
                <w:szCs w:val="24"/>
                <w:lang w:val="mn-MN"/>
              </w:rPr>
              <w:t>---</w:t>
            </w:r>
          </w:p>
        </w:tc>
        <w:tc>
          <w:tcPr>
            <w:tcW w:w="1250" w:type="dxa"/>
            <w:vAlign w:val="center"/>
          </w:tcPr>
          <w:p w14:paraId="195D954D" w14:textId="77777777" w:rsidR="008474F9" w:rsidRPr="0013330C" w:rsidRDefault="008474F9" w:rsidP="008474F9">
            <w:pPr>
              <w:jc w:val="center"/>
              <w:rPr>
                <w:rFonts w:cs="Arial"/>
                <w:szCs w:val="24"/>
                <w:lang w:val="mn-MN"/>
              </w:rPr>
            </w:pPr>
            <w:r w:rsidRPr="0013330C">
              <w:rPr>
                <w:rFonts w:cs="Arial"/>
                <w:szCs w:val="24"/>
                <w:lang w:val="mn-MN"/>
              </w:rPr>
              <w:t>240</w:t>
            </w:r>
          </w:p>
        </w:tc>
        <w:tc>
          <w:tcPr>
            <w:tcW w:w="1256" w:type="dxa"/>
            <w:vAlign w:val="center"/>
          </w:tcPr>
          <w:p w14:paraId="36356C3C" w14:textId="77777777" w:rsidR="008474F9" w:rsidRPr="0013330C" w:rsidRDefault="008474F9" w:rsidP="008474F9">
            <w:pPr>
              <w:jc w:val="center"/>
              <w:rPr>
                <w:rFonts w:cs="Arial"/>
                <w:szCs w:val="24"/>
                <w:lang w:val="mn-MN"/>
              </w:rPr>
            </w:pPr>
            <w:r w:rsidRPr="0013330C">
              <w:rPr>
                <w:rFonts w:cs="Arial"/>
                <w:szCs w:val="24"/>
                <w:lang w:val="mn-MN"/>
              </w:rPr>
              <w:t>---</w:t>
            </w:r>
          </w:p>
        </w:tc>
      </w:tr>
      <w:tr w:rsidR="008474F9" w:rsidRPr="0013330C" w14:paraId="23065E2D" w14:textId="77777777" w:rsidTr="008474F9">
        <w:tc>
          <w:tcPr>
            <w:tcW w:w="1980" w:type="dxa"/>
            <w:vMerge/>
            <w:vAlign w:val="center"/>
          </w:tcPr>
          <w:p w14:paraId="45DFB80C" w14:textId="77777777" w:rsidR="008474F9" w:rsidRPr="0013330C" w:rsidRDefault="008474F9" w:rsidP="008474F9">
            <w:pPr>
              <w:jc w:val="center"/>
              <w:rPr>
                <w:rFonts w:cs="Arial"/>
                <w:szCs w:val="24"/>
                <w:lang w:val="mn-MN"/>
              </w:rPr>
            </w:pPr>
          </w:p>
        </w:tc>
        <w:tc>
          <w:tcPr>
            <w:tcW w:w="1559" w:type="dxa"/>
            <w:vAlign w:val="center"/>
          </w:tcPr>
          <w:p w14:paraId="32A49128" w14:textId="77777777" w:rsidR="008474F9" w:rsidRPr="0013330C" w:rsidRDefault="008474F9" w:rsidP="008474F9">
            <w:pPr>
              <w:jc w:val="center"/>
              <w:rPr>
                <w:rFonts w:cs="Arial"/>
                <w:szCs w:val="24"/>
                <w:lang w:val="mn-MN"/>
              </w:rPr>
            </w:pPr>
            <w:r w:rsidRPr="0013330C">
              <w:rPr>
                <w:rFonts w:cs="Arial"/>
                <w:szCs w:val="24"/>
                <w:lang w:val="mn-MN"/>
              </w:rPr>
              <w:t>O/H111</w:t>
            </w:r>
          </w:p>
        </w:tc>
        <w:tc>
          <w:tcPr>
            <w:tcW w:w="876" w:type="dxa"/>
            <w:vAlign w:val="center"/>
          </w:tcPr>
          <w:p w14:paraId="6E617B7A" w14:textId="069CA3BC"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2CCAF042" w14:textId="6B37F20C" w:rsidR="008474F9" w:rsidRPr="0013330C" w:rsidRDefault="008474F9" w:rsidP="008474F9">
            <w:pPr>
              <w:jc w:val="center"/>
              <w:rPr>
                <w:rFonts w:cs="Arial"/>
                <w:szCs w:val="24"/>
                <w:lang w:val="mn-MN"/>
              </w:rPr>
            </w:pPr>
            <w:r w:rsidRPr="0013330C">
              <w:rPr>
                <w:rFonts w:cs="Arial"/>
                <w:szCs w:val="24"/>
                <w:lang w:val="mn-MN"/>
              </w:rPr>
              <w:t>150</w:t>
            </w:r>
            <w:r w:rsidR="004F1DAB">
              <w:rPr>
                <w:rFonts w:cs="Arial"/>
                <w:szCs w:val="24"/>
                <w:lang w:val="mn-MN"/>
              </w:rPr>
              <w:t>,</w:t>
            </w:r>
            <w:r w:rsidRPr="0013330C">
              <w:rPr>
                <w:rFonts w:cs="Arial"/>
                <w:szCs w:val="24"/>
                <w:lang w:val="mn-MN"/>
              </w:rPr>
              <w:t>0</w:t>
            </w:r>
          </w:p>
        </w:tc>
        <w:tc>
          <w:tcPr>
            <w:tcW w:w="1564" w:type="dxa"/>
            <w:vAlign w:val="center"/>
          </w:tcPr>
          <w:p w14:paraId="006FCE0D" w14:textId="77777777" w:rsidR="008474F9" w:rsidRPr="0013330C" w:rsidRDefault="008474F9" w:rsidP="008474F9">
            <w:pPr>
              <w:jc w:val="center"/>
              <w:rPr>
                <w:rFonts w:cs="Arial"/>
                <w:szCs w:val="24"/>
                <w:lang w:val="mn-MN"/>
              </w:rPr>
            </w:pPr>
            <w:r w:rsidRPr="0013330C">
              <w:rPr>
                <w:rFonts w:cs="Arial"/>
                <w:szCs w:val="24"/>
                <w:lang w:val="mn-MN"/>
              </w:rPr>
              <w:t>100</w:t>
            </w:r>
          </w:p>
        </w:tc>
        <w:tc>
          <w:tcPr>
            <w:tcW w:w="1250" w:type="dxa"/>
            <w:vAlign w:val="center"/>
          </w:tcPr>
          <w:p w14:paraId="5C40736E" w14:textId="77777777" w:rsidR="008474F9" w:rsidRPr="0013330C" w:rsidRDefault="008474F9" w:rsidP="008474F9">
            <w:pPr>
              <w:jc w:val="center"/>
              <w:rPr>
                <w:rFonts w:cs="Arial"/>
                <w:szCs w:val="24"/>
                <w:lang w:val="mn-MN"/>
              </w:rPr>
            </w:pPr>
            <w:r w:rsidRPr="0013330C">
              <w:rPr>
                <w:rFonts w:cs="Arial"/>
                <w:szCs w:val="24"/>
                <w:lang w:val="mn-MN"/>
              </w:rPr>
              <w:t>240</w:t>
            </w:r>
          </w:p>
        </w:tc>
        <w:tc>
          <w:tcPr>
            <w:tcW w:w="1256" w:type="dxa"/>
            <w:vAlign w:val="center"/>
          </w:tcPr>
          <w:p w14:paraId="2F993155" w14:textId="77777777" w:rsidR="008474F9" w:rsidRPr="0013330C" w:rsidRDefault="008474F9" w:rsidP="008474F9">
            <w:pPr>
              <w:jc w:val="center"/>
              <w:rPr>
                <w:rFonts w:cs="Arial"/>
                <w:szCs w:val="24"/>
                <w:lang w:val="mn-MN"/>
              </w:rPr>
            </w:pPr>
            <w:r w:rsidRPr="0013330C">
              <w:rPr>
                <w:rFonts w:cs="Arial"/>
                <w:szCs w:val="24"/>
                <w:lang w:val="mn-MN"/>
              </w:rPr>
              <w:t>11-16</w:t>
            </w:r>
            <w:r w:rsidRPr="0013330C">
              <w:rPr>
                <w:rFonts w:cs="Arial"/>
                <w:szCs w:val="24"/>
                <w:vertAlign w:val="superscript"/>
                <w:lang w:val="mn-MN"/>
              </w:rPr>
              <w:t>a</w:t>
            </w:r>
          </w:p>
        </w:tc>
      </w:tr>
      <w:tr w:rsidR="008474F9" w:rsidRPr="0013330C" w14:paraId="41504E1B" w14:textId="77777777" w:rsidTr="008474F9">
        <w:tc>
          <w:tcPr>
            <w:tcW w:w="1980" w:type="dxa"/>
            <w:vMerge/>
            <w:vAlign w:val="center"/>
          </w:tcPr>
          <w:p w14:paraId="4657A516" w14:textId="77777777" w:rsidR="008474F9" w:rsidRPr="0013330C" w:rsidRDefault="008474F9" w:rsidP="008474F9">
            <w:pPr>
              <w:jc w:val="center"/>
              <w:rPr>
                <w:rFonts w:cs="Arial"/>
                <w:szCs w:val="24"/>
                <w:lang w:val="mn-MN"/>
              </w:rPr>
            </w:pPr>
          </w:p>
        </w:tc>
        <w:tc>
          <w:tcPr>
            <w:tcW w:w="1559" w:type="dxa"/>
            <w:vMerge w:val="restart"/>
            <w:vAlign w:val="center"/>
          </w:tcPr>
          <w:p w14:paraId="2B65146F" w14:textId="77777777" w:rsidR="008474F9" w:rsidRPr="0013330C" w:rsidRDefault="008474F9" w:rsidP="008474F9">
            <w:pPr>
              <w:jc w:val="center"/>
              <w:rPr>
                <w:rFonts w:cs="Arial"/>
                <w:szCs w:val="24"/>
                <w:lang w:val="mn-MN"/>
              </w:rPr>
            </w:pPr>
            <w:r w:rsidRPr="0013330C">
              <w:rPr>
                <w:rFonts w:cs="Arial"/>
                <w:szCs w:val="24"/>
                <w:lang w:val="mn-MN"/>
              </w:rPr>
              <w:t>H112</w:t>
            </w:r>
          </w:p>
        </w:tc>
        <w:tc>
          <w:tcPr>
            <w:tcW w:w="876" w:type="dxa"/>
            <w:vAlign w:val="center"/>
          </w:tcPr>
          <w:p w14:paraId="5FCDBF30" w14:textId="7CD3A723" w:rsidR="008474F9" w:rsidRPr="0013330C" w:rsidRDefault="008474F9" w:rsidP="008474F9">
            <w:pPr>
              <w:jc w:val="center"/>
              <w:rPr>
                <w:rFonts w:cs="Arial"/>
                <w:szCs w:val="24"/>
                <w:lang w:val="mn-MN"/>
              </w:rPr>
            </w:pPr>
            <w:r w:rsidRPr="0013330C">
              <w:rPr>
                <w:rFonts w:cs="Arial"/>
                <w:szCs w:val="24"/>
                <w:lang w:val="mn-MN"/>
              </w:rPr>
              <w:t>6</w:t>
            </w:r>
            <w:r w:rsidR="004F1DAB">
              <w:rPr>
                <w:rFonts w:cs="Arial"/>
                <w:szCs w:val="24"/>
                <w:lang w:val="mn-MN"/>
              </w:rPr>
              <w:t>,</w:t>
            </w:r>
            <w:r w:rsidRPr="0013330C">
              <w:rPr>
                <w:rFonts w:cs="Arial"/>
                <w:szCs w:val="24"/>
                <w:lang w:val="mn-MN"/>
              </w:rPr>
              <w:t>0</w:t>
            </w:r>
          </w:p>
        </w:tc>
        <w:tc>
          <w:tcPr>
            <w:tcW w:w="1193" w:type="dxa"/>
            <w:vAlign w:val="center"/>
          </w:tcPr>
          <w:p w14:paraId="732C7E9C" w14:textId="27767CB5" w:rsidR="008474F9" w:rsidRPr="0013330C" w:rsidRDefault="008474F9" w:rsidP="008474F9">
            <w:pPr>
              <w:jc w:val="center"/>
              <w:rPr>
                <w:rFonts w:cs="Arial"/>
                <w:szCs w:val="24"/>
                <w:lang w:val="mn-MN"/>
              </w:rPr>
            </w:pPr>
            <w:r w:rsidRPr="0013330C">
              <w:rPr>
                <w:rFonts w:cs="Arial"/>
                <w:szCs w:val="24"/>
                <w:lang w:val="mn-MN"/>
              </w:rPr>
              <w:t>12</w:t>
            </w:r>
            <w:r w:rsidR="004F1DAB">
              <w:rPr>
                <w:rFonts w:cs="Arial"/>
                <w:szCs w:val="24"/>
                <w:lang w:val="mn-MN"/>
              </w:rPr>
              <w:t>,</w:t>
            </w:r>
            <w:r w:rsidRPr="0013330C">
              <w:rPr>
                <w:rFonts w:cs="Arial"/>
                <w:szCs w:val="24"/>
                <w:lang w:val="mn-MN"/>
              </w:rPr>
              <w:t>5</w:t>
            </w:r>
          </w:p>
        </w:tc>
        <w:tc>
          <w:tcPr>
            <w:tcW w:w="1564" w:type="dxa"/>
            <w:vAlign w:val="center"/>
          </w:tcPr>
          <w:p w14:paraId="0D020F46" w14:textId="77777777" w:rsidR="008474F9" w:rsidRPr="0013330C" w:rsidRDefault="008474F9" w:rsidP="008474F9">
            <w:pPr>
              <w:jc w:val="center"/>
              <w:rPr>
                <w:rFonts w:cs="Arial"/>
                <w:szCs w:val="24"/>
                <w:lang w:val="mn-MN"/>
              </w:rPr>
            </w:pPr>
            <w:r w:rsidRPr="0013330C">
              <w:rPr>
                <w:rFonts w:cs="Arial"/>
                <w:szCs w:val="24"/>
                <w:lang w:val="mn-MN"/>
              </w:rPr>
              <w:t>125</w:t>
            </w:r>
          </w:p>
        </w:tc>
        <w:tc>
          <w:tcPr>
            <w:tcW w:w="1250" w:type="dxa"/>
            <w:vAlign w:val="center"/>
          </w:tcPr>
          <w:p w14:paraId="2310B9C9" w14:textId="77777777" w:rsidR="008474F9" w:rsidRPr="0013330C" w:rsidRDefault="008474F9" w:rsidP="008474F9">
            <w:pPr>
              <w:jc w:val="center"/>
              <w:rPr>
                <w:rFonts w:cs="Arial"/>
                <w:szCs w:val="24"/>
                <w:lang w:val="mn-MN"/>
              </w:rPr>
            </w:pPr>
            <w:r w:rsidRPr="0013330C">
              <w:rPr>
                <w:rFonts w:cs="Arial"/>
                <w:szCs w:val="24"/>
                <w:lang w:val="mn-MN"/>
              </w:rPr>
              <w:t>250</w:t>
            </w:r>
          </w:p>
        </w:tc>
        <w:tc>
          <w:tcPr>
            <w:tcW w:w="1256" w:type="dxa"/>
            <w:vAlign w:val="center"/>
          </w:tcPr>
          <w:p w14:paraId="53B42730"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6DA992FD" w14:textId="77777777" w:rsidTr="008474F9">
        <w:tc>
          <w:tcPr>
            <w:tcW w:w="1980" w:type="dxa"/>
            <w:vMerge/>
            <w:vAlign w:val="center"/>
          </w:tcPr>
          <w:p w14:paraId="40D12A57" w14:textId="77777777" w:rsidR="008474F9" w:rsidRPr="0013330C" w:rsidRDefault="008474F9" w:rsidP="008474F9">
            <w:pPr>
              <w:jc w:val="center"/>
              <w:rPr>
                <w:rFonts w:cs="Arial"/>
                <w:szCs w:val="24"/>
                <w:lang w:val="mn-MN"/>
              </w:rPr>
            </w:pPr>
          </w:p>
        </w:tc>
        <w:tc>
          <w:tcPr>
            <w:tcW w:w="1559" w:type="dxa"/>
            <w:vMerge/>
            <w:vAlign w:val="center"/>
          </w:tcPr>
          <w:p w14:paraId="33521EDA" w14:textId="77777777" w:rsidR="008474F9" w:rsidRPr="0013330C" w:rsidRDefault="008474F9" w:rsidP="008474F9">
            <w:pPr>
              <w:jc w:val="center"/>
              <w:rPr>
                <w:rFonts w:cs="Arial"/>
                <w:szCs w:val="24"/>
                <w:lang w:val="mn-MN"/>
              </w:rPr>
            </w:pPr>
          </w:p>
        </w:tc>
        <w:tc>
          <w:tcPr>
            <w:tcW w:w="876" w:type="dxa"/>
            <w:vAlign w:val="center"/>
          </w:tcPr>
          <w:p w14:paraId="70766377" w14:textId="023E9C67" w:rsidR="008474F9" w:rsidRPr="0013330C" w:rsidRDefault="008474F9" w:rsidP="008474F9">
            <w:pPr>
              <w:jc w:val="center"/>
              <w:rPr>
                <w:rFonts w:cs="Arial"/>
                <w:szCs w:val="24"/>
                <w:lang w:val="mn-MN"/>
              </w:rPr>
            </w:pPr>
            <w:r w:rsidRPr="0013330C">
              <w:rPr>
                <w:rFonts w:cs="Arial"/>
                <w:szCs w:val="24"/>
                <w:lang w:val="mn-MN"/>
              </w:rPr>
              <w:t>12</w:t>
            </w:r>
            <w:r w:rsidR="004F1DAB">
              <w:rPr>
                <w:rFonts w:cs="Arial"/>
                <w:szCs w:val="24"/>
                <w:lang w:val="mn-MN"/>
              </w:rPr>
              <w:t>,</w:t>
            </w:r>
            <w:r w:rsidRPr="0013330C">
              <w:rPr>
                <w:rFonts w:cs="Arial"/>
                <w:szCs w:val="24"/>
                <w:lang w:val="mn-MN"/>
              </w:rPr>
              <w:t>5</w:t>
            </w:r>
          </w:p>
        </w:tc>
        <w:tc>
          <w:tcPr>
            <w:tcW w:w="1193" w:type="dxa"/>
            <w:vAlign w:val="center"/>
          </w:tcPr>
          <w:p w14:paraId="08D2B702" w14:textId="5CB77D7D" w:rsidR="008474F9" w:rsidRPr="0013330C" w:rsidRDefault="008474F9" w:rsidP="008474F9">
            <w:pPr>
              <w:jc w:val="center"/>
              <w:rPr>
                <w:rFonts w:cs="Arial"/>
                <w:szCs w:val="24"/>
                <w:lang w:val="mn-MN"/>
              </w:rPr>
            </w:pPr>
            <w:r w:rsidRPr="0013330C">
              <w:rPr>
                <w:rFonts w:cs="Arial"/>
                <w:szCs w:val="24"/>
                <w:lang w:val="mn-MN"/>
              </w:rPr>
              <w:t>40</w:t>
            </w:r>
            <w:r w:rsidR="004F1DAB">
              <w:rPr>
                <w:rFonts w:cs="Arial"/>
                <w:szCs w:val="24"/>
                <w:lang w:val="mn-MN"/>
              </w:rPr>
              <w:t>,</w:t>
            </w:r>
            <w:r w:rsidRPr="0013330C">
              <w:rPr>
                <w:rFonts w:cs="Arial"/>
                <w:szCs w:val="24"/>
                <w:lang w:val="mn-MN"/>
              </w:rPr>
              <w:t>0</w:t>
            </w:r>
          </w:p>
        </w:tc>
        <w:tc>
          <w:tcPr>
            <w:tcW w:w="1564" w:type="dxa"/>
            <w:vAlign w:val="center"/>
          </w:tcPr>
          <w:p w14:paraId="16C37510" w14:textId="77777777" w:rsidR="008474F9" w:rsidRPr="0013330C" w:rsidRDefault="008474F9" w:rsidP="008474F9">
            <w:pPr>
              <w:jc w:val="center"/>
              <w:rPr>
                <w:rFonts w:cs="Arial"/>
                <w:szCs w:val="24"/>
                <w:lang w:val="mn-MN"/>
              </w:rPr>
            </w:pPr>
            <w:r w:rsidRPr="0013330C">
              <w:rPr>
                <w:rFonts w:cs="Arial"/>
                <w:szCs w:val="24"/>
                <w:lang w:val="mn-MN"/>
              </w:rPr>
              <w:t>105</w:t>
            </w:r>
          </w:p>
        </w:tc>
        <w:tc>
          <w:tcPr>
            <w:tcW w:w="1250" w:type="dxa"/>
            <w:vAlign w:val="center"/>
          </w:tcPr>
          <w:p w14:paraId="636E962A" w14:textId="77777777" w:rsidR="008474F9" w:rsidRPr="0013330C" w:rsidRDefault="008474F9" w:rsidP="008474F9">
            <w:pPr>
              <w:jc w:val="center"/>
              <w:rPr>
                <w:rFonts w:cs="Arial"/>
                <w:szCs w:val="24"/>
                <w:lang w:val="mn-MN"/>
              </w:rPr>
            </w:pPr>
            <w:r w:rsidRPr="0013330C">
              <w:rPr>
                <w:rFonts w:cs="Arial"/>
                <w:szCs w:val="24"/>
                <w:lang w:val="mn-MN"/>
              </w:rPr>
              <w:t>240</w:t>
            </w:r>
          </w:p>
        </w:tc>
        <w:tc>
          <w:tcPr>
            <w:tcW w:w="1256" w:type="dxa"/>
            <w:vAlign w:val="center"/>
          </w:tcPr>
          <w:p w14:paraId="2483C1AB" w14:textId="77777777" w:rsidR="008474F9" w:rsidRPr="0013330C" w:rsidRDefault="008474F9" w:rsidP="008474F9">
            <w:pPr>
              <w:jc w:val="center"/>
              <w:rPr>
                <w:rFonts w:cs="Arial"/>
                <w:szCs w:val="24"/>
                <w:lang w:val="mn-MN"/>
              </w:rPr>
            </w:pPr>
            <w:r w:rsidRPr="0013330C">
              <w:rPr>
                <w:rFonts w:cs="Arial"/>
                <w:szCs w:val="24"/>
                <w:lang w:val="mn-MN"/>
              </w:rPr>
              <w:t>9</w:t>
            </w:r>
          </w:p>
        </w:tc>
      </w:tr>
      <w:tr w:rsidR="008474F9" w:rsidRPr="0013330C" w14:paraId="32717202" w14:textId="77777777" w:rsidTr="008474F9">
        <w:tc>
          <w:tcPr>
            <w:tcW w:w="1980" w:type="dxa"/>
            <w:vMerge/>
            <w:vAlign w:val="center"/>
          </w:tcPr>
          <w:p w14:paraId="1D78D3E5" w14:textId="77777777" w:rsidR="008474F9" w:rsidRPr="0013330C" w:rsidRDefault="008474F9" w:rsidP="008474F9">
            <w:pPr>
              <w:jc w:val="center"/>
              <w:rPr>
                <w:rFonts w:cs="Arial"/>
                <w:szCs w:val="24"/>
                <w:lang w:val="mn-MN"/>
              </w:rPr>
            </w:pPr>
          </w:p>
        </w:tc>
        <w:tc>
          <w:tcPr>
            <w:tcW w:w="1559" w:type="dxa"/>
            <w:vMerge/>
            <w:vAlign w:val="center"/>
          </w:tcPr>
          <w:p w14:paraId="3F65C5E4" w14:textId="77777777" w:rsidR="008474F9" w:rsidRPr="0013330C" w:rsidRDefault="008474F9" w:rsidP="008474F9">
            <w:pPr>
              <w:jc w:val="center"/>
              <w:rPr>
                <w:rFonts w:cs="Arial"/>
                <w:szCs w:val="24"/>
                <w:lang w:val="mn-MN"/>
              </w:rPr>
            </w:pPr>
          </w:p>
        </w:tc>
        <w:tc>
          <w:tcPr>
            <w:tcW w:w="876" w:type="dxa"/>
            <w:vAlign w:val="center"/>
          </w:tcPr>
          <w:p w14:paraId="3E65A388" w14:textId="01469EB0" w:rsidR="008474F9" w:rsidRPr="0013330C" w:rsidRDefault="008474F9" w:rsidP="008474F9">
            <w:pPr>
              <w:jc w:val="center"/>
              <w:rPr>
                <w:rFonts w:cs="Arial"/>
                <w:szCs w:val="24"/>
                <w:lang w:val="mn-MN"/>
              </w:rPr>
            </w:pPr>
            <w:r w:rsidRPr="0013330C">
              <w:rPr>
                <w:rFonts w:cs="Arial"/>
                <w:szCs w:val="24"/>
                <w:lang w:val="mn-MN"/>
              </w:rPr>
              <w:t>40</w:t>
            </w:r>
            <w:r w:rsidR="004F1DAB">
              <w:rPr>
                <w:rFonts w:cs="Arial"/>
                <w:szCs w:val="24"/>
                <w:lang w:val="mn-MN"/>
              </w:rPr>
              <w:t>,</w:t>
            </w:r>
            <w:r w:rsidRPr="0013330C">
              <w:rPr>
                <w:rFonts w:cs="Arial"/>
                <w:szCs w:val="24"/>
                <w:lang w:val="mn-MN"/>
              </w:rPr>
              <w:t>0</w:t>
            </w:r>
          </w:p>
        </w:tc>
        <w:tc>
          <w:tcPr>
            <w:tcW w:w="1193" w:type="dxa"/>
            <w:vAlign w:val="center"/>
          </w:tcPr>
          <w:p w14:paraId="5C3F5ADE" w14:textId="30EA16AB" w:rsidR="008474F9" w:rsidRPr="0013330C" w:rsidRDefault="008474F9" w:rsidP="008474F9">
            <w:pPr>
              <w:jc w:val="center"/>
              <w:rPr>
                <w:rFonts w:cs="Arial"/>
                <w:szCs w:val="24"/>
                <w:lang w:val="mn-MN"/>
              </w:rPr>
            </w:pPr>
            <w:r w:rsidRPr="0013330C">
              <w:rPr>
                <w:rFonts w:cs="Arial"/>
                <w:szCs w:val="24"/>
                <w:lang w:val="mn-MN"/>
              </w:rPr>
              <w:t>80</w:t>
            </w:r>
            <w:r w:rsidR="004F1DAB">
              <w:rPr>
                <w:rFonts w:cs="Arial"/>
                <w:szCs w:val="24"/>
                <w:lang w:val="mn-MN"/>
              </w:rPr>
              <w:t>,</w:t>
            </w:r>
            <w:r w:rsidRPr="0013330C">
              <w:rPr>
                <w:rFonts w:cs="Arial"/>
                <w:szCs w:val="24"/>
                <w:lang w:val="mn-MN"/>
              </w:rPr>
              <w:t>0</w:t>
            </w:r>
          </w:p>
        </w:tc>
        <w:tc>
          <w:tcPr>
            <w:tcW w:w="1564" w:type="dxa"/>
            <w:vAlign w:val="center"/>
          </w:tcPr>
          <w:p w14:paraId="058DD4EA" w14:textId="77777777" w:rsidR="008474F9" w:rsidRPr="0013330C" w:rsidRDefault="008474F9" w:rsidP="008474F9">
            <w:pPr>
              <w:jc w:val="center"/>
              <w:rPr>
                <w:rFonts w:cs="Arial"/>
                <w:szCs w:val="24"/>
                <w:lang w:val="mn-MN"/>
              </w:rPr>
            </w:pPr>
            <w:r w:rsidRPr="0013330C">
              <w:rPr>
                <w:rFonts w:cs="Arial"/>
                <w:szCs w:val="24"/>
                <w:lang w:val="mn-MN"/>
              </w:rPr>
              <w:t>100</w:t>
            </w:r>
          </w:p>
        </w:tc>
        <w:tc>
          <w:tcPr>
            <w:tcW w:w="1250" w:type="dxa"/>
            <w:vAlign w:val="center"/>
          </w:tcPr>
          <w:p w14:paraId="2D2DB574" w14:textId="77777777" w:rsidR="008474F9" w:rsidRPr="0013330C" w:rsidRDefault="008474F9" w:rsidP="008474F9">
            <w:pPr>
              <w:jc w:val="center"/>
              <w:rPr>
                <w:rFonts w:cs="Arial"/>
                <w:szCs w:val="24"/>
                <w:lang w:val="mn-MN"/>
              </w:rPr>
            </w:pPr>
            <w:r w:rsidRPr="0013330C">
              <w:rPr>
                <w:rFonts w:cs="Arial"/>
                <w:szCs w:val="24"/>
                <w:lang w:val="mn-MN"/>
              </w:rPr>
              <w:t>240</w:t>
            </w:r>
          </w:p>
        </w:tc>
        <w:tc>
          <w:tcPr>
            <w:tcW w:w="1256" w:type="dxa"/>
            <w:vAlign w:val="center"/>
          </w:tcPr>
          <w:p w14:paraId="4D96EF91" w14:textId="77777777" w:rsidR="008474F9" w:rsidRPr="0013330C" w:rsidRDefault="008474F9" w:rsidP="008474F9">
            <w:pPr>
              <w:jc w:val="center"/>
              <w:rPr>
                <w:rFonts w:cs="Arial"/>
                <w:szCs w:val="24"/>
                <w:lang w:val="mn-MN"/>
              </w:rPr>
            </w:pPr>
            <w:r w:rsidRPr="0013330C">
              <w:rPr>
                <w:rFonts w:cs="Arial"/>
                <w:szCs w:val="24"/>
                <w:lang w:val="mn-MN"/>
              </w:rPr>
              <w:t>12</w:t>
            </w:r>
          </w:p>
        </w:tc>
      </w:tr>
      <w:tr w:rsidR="008474F9" w:rsidRPr="0013330C" w14:paraId="2265EA23" w14:textId="77777777" w:rsidTr="008474F9">
        <w:tc>
          <w:tcPr>
            <w:tcW w:w="1980" w:type="dxa"/>
            <w:vMerge/>
            <w:vAlign w:val="center"/>
          </w:tcPr>
          <w:p w14:paraId="452F7285" w14:textId="77777777" w:rsidR="008474F9" w:rsidRPr="0013330C" w:rsidRDefault="008474F9" w:rsidP="008474F9">
            <w:pPr>
              <w:jc w:val="center"/>
              <w:rPr>
                <w:rFonts w:cs="Arial"/>
                <w:szCs w:val="24"/>
                <w:lang w:val="mn-MN"/>
              </w:rPr>
            </w:pPr>
          </w:p>
        </w:tc>
        <w:tc>
          <w:tcPr>
            <w:tcW w:w="1559" w:type="dxa"/>
            <w:vAlign w:val="center"/>
          </w:tcPr>
          <w:p w14:paraId="48493035" w14:textId="77777777" w:rsidR="008474F9" w:rsidRPr="0013330C" w:rsidRDefault="008474F9" w:rsidP="008474F9">
            <w:pPr>
              <w:jc w:val="center"/>
              <w:rPr>
                <w:rFonts w:cs="Arial"/>
                <w:szCs w:val="24"/>
                <w:lang w:val="mn-MN"/>
              </w:rPr>
            </w:pPr>
            <w:r w:rsidRPr="0013330C">
              <w:rPr>
                <w:rFonts w:cs="Arial"/>
                <w:szCs w:val="24"/>
                <w:lang w:val="mn-MN"/>
              </w:rPr>
              <w:t>H116</w:t>
            </w:r>
          </w:p>
        </w:tc>
        <w:tc>
          <w:tcPr>
            <w:tcW w:w="876" w:type="dxa"/>
            <w:vAlign w:val="center"/>
          </w:tcPr>
          <w:p w14:paraId="3ACB3D91" w14:textId="4CA58D3F" w:rsidR="008474F9" w:rsidRPr="0013330C" w:rsidRDefault="008474F9" w:rsidP="008474F9">
            <w:pPr>
              <w:jc w:val="center"/>
              <w:rPr>
                <w:rFonts w:cs="Arial"/>
                <w:szCs w:val="24"/>
                <w:lang w:val="mn-MN"/>
              </w:rPr>
            </w:pPr>
            <w:r w:rsidRPr="0013330C">
              <w:rPr>
                <w:rFonts w:cs="Arial"/>
                <w:szCs w:val="24"/>
                <w:lang w:val="mn-MN"/>
              </w:rPr>
              <w:t>1</w:t>
            </w:r>
            <w:r w:rsidR="004F1DAB">
              <w:rPr>
                <w:rFonts w:cs="Arial"/>
                <w:szCs w:val="24"/>
                <w:lang w:val="mn-MN"/>
              </w:rPr>
              <w:t>,</w:t>
            </w:r>
            <w:r w:rsidRPr="0013330C">
              <w:rPr>
                <w:rFonts w:cs="Arial"/>
                <w:szCs w:val="24"/>
                <w:lang w:val="mn-MN"/>
              </w:rPr>
              <w:t>5</w:t>
            </w:r>
          </w:p>
        </w:tc>
        <w:tc>
          <w:tcPr>
            <w:tcW w:w="1193" w:type="dxa"/>
            <w:vAlign w:val="center"/>
          </w:tcPr>
          <w:p w14:paraId="2205B520" w14:textId="76F3068E" w:rsidR="008474F9" w:rsidRPr="0013330C" w:rsidRDefault="008474F9" w:rsidP="008474F9">
            <w:pPr>
              <w:jc w:val="center"/>
              <w:rPr>
                <w:rFonts w:cs="Arial"/>
                <w:szCs w:val="24"/>
                <w:lang w:val="mn-MN"/>
              </w:rPr>
            </w:pPr>
            <w:r w:rsidRPr="0013330C">
              <w:rPr>
                <w:rFonts w:cs="Arial"/>
                <w:szCs w:val="24"/>
                <w:lang w:val="mn-MN"/>
              </w:rPr>
              <w:t>50</w:t>
            </w:r>
            <w:r w:rsidR="004F1DAB">
              <w:rPr>
                <w:rFonts w:cs="Arial"/>
                <w:szCs w:val="24"/>
                <w:lang w:val="mn-MN"/>
              </w:rPr>
              <w:t>,</w:t>
            </w:r>
            <w:r w:rsidRPr="0013330C">
              <w:rPr>
                <w:rFonts w:cs="Arial"/>
                <w:szCs w:val="24"/>
                <w:lang w:val="mn-MN"/>
              </w:rPr>
              <w:t>0</w:t>
            </w:r>
          </w:p>
        </w:tc>
        <w:tc>
          <w:tcPr>
            <w:tcW w:w="1564" w:type="dxa"/>
            <w:vAlign w:val="center"/>
          </w:tcPr>
          <w:p w14:paraId="5002511C" w14:textId="77777777" w:rsidR="008474F9" w:rsidRPr="0013330C" w:rsidRDefault="008474F9" w:rsidP="008474F9">
            <w:pPr>
              <w:jc w:val="center"/>
              <w:rPr>
                <w:rFonts w:cs="Arial"/>
                <w:szCs w:val="24"/>
                <w:lang w:val="mn-MN"/>
              </w:rPr>
            </w:pPr>
            <w:r w:rsidRPr="0013330C">
              <w:rPr>
                <w:rFonts w:cs="Arial"/>
                <w:szCs w:val="24"/>
                <w:lang w:val="mn-MN"/>
              </w:rPr>
              <w:t>195</w:t>
            </w:r>
          </w:p>
        </w:tc>
        <w:tc>
          <w:tcPr>
            <w:tcW w:w="1250" w:type="dxa"/>
            <w:vAlign w:val="center"/>
          </w:tcPr>
          <w:p w14:paraId="03EE79C4" w14:textId="77777777" w:rsidR="008474F9" w:rsidRPr="0013330C" w:rsidRDefault="008474F9" w:rsidP="008474F9">
            <w:pPr>
              <w:jc w:val="center"/>
              <w:rPr>
                <w:rFonts w:cs="Arial"/>
                <w:szCs w:val="24"/>
                <w:lang w:val="mn-MN"/>
              </w:rPr>
            </w:pPr>
            <w:r w:rsidRPr="0013330C">
              <w:rPr>
                <w:rFonts w:cs="Arial"/>
                <w:szCs w:val="24"/>
                <w:lang w:val="mn-MN"/>
              </w:rPr>
              <w:t>275</w:t>
            </w:r>
          </w:p>
        </w:tc>
        <w:tc>
          <w:tcPr>
            <w:tcW w:w="1256" w:type="dxa"/>
            <w:vAlign w:val="center"/>
          </w:tcPr>
          <w:p w14:paraId="6EC1F877" w14:textId="77777777" w:rsidR="008474F9" w:rsidRPr="0013330C" w:rsidRDefault="008474F9" w:rsidP="008474F9">
            <w:pPr>
              <w:jc w:val="center"/>
              <w:rPr>
                <w:rFonts w:cs="Arial"/>
                <w:szCs w:val="24"/>
                <w:lang w:val="mn-MN"/>
              </w:rPr>
            </w:pPr>
            <w:r w:rsidRPr="0013330C">
              <w:rPr>
                <w:rFonts w:cs="Arial"/>
                <w:szCs w:val="24"/>
                <w:lang w:val="mn-MN"/>
              </w:rPr>
              <w:t>8-10</w:t>
            </w:r>
            <w:r w:rsidRPr="0013330C">
              <w:rPr>
                <w:rFonts w:cs="Arial"/>
                <w:szCs w:val="24"/>
                <w:vertAlign w:val="superscript"/>
                <w:lang w:val="mn-MN"/>
              </w:rPr>
              <w:t>a</w:t>
            </w:r>
          </w:p>
        </w:tc>
      </w:tr>
      <w:tr w:rsidR="008474F9" w:rsidRPr="0013330C" w14:paraId="2ECAC46C" w14:textId="77777777" w:rsidTr="008474F9">
        <w:tc>
          <w:tcPr>
            <w:tcW w:w="1980" w:type="dxa"/>
            <w:vMerge/>
            <w:vAlign w:val="center"/>
          </w:tcPr>
          <w:p w14:paraId="3AD412C3" w14:textId="77777777" w:rsidR="008474F9" w:rsidRPr="0013330C" w:rsidRDefault="008474F9" w:rsidP="008474F9">
            <w:pPr>
              <w:jc w:val="center"/>
              <w:rPr>
                <w:rFonts w:cs="Arial"/>
                <w:szCs w:val="24"/>
                <w:lang w:val="mn-MN"/>
              </w:rPr>
            </w:pPr>
          </w:p>
        </w:tc>
        <w:tc>
          <w:tcPr>
            <w:tcW w:w="1559" w:type="dxa"/>
            <w:vAlign w:val="center"/>
          </w:tcPr>
          <w:p w14:paraId="74E098B4" w14:textId="77777777" w:rsidR="008474F9" w:rsidRPr="0013330C" w:rsidRDefault="008474F9" w:rsidP="008474F9">
            <w:pPr>
              <w:jc w:val="center"/>
              <w:rPr>
                <w:rFonts w:cs="Arial"/>
                <w:szCs w:val="24"/>
                <w:lang w:val="mn-MN"/>
              </w:rPr>
            </w:pPr>
            <w:r w:rsidRPr="0013330C">
              <w:rPr>
                <w:rFonts w:cs="Arial"/>
                <w:szCs w:val="24"/>
                <w:lang w:val="mn-MN"/>
              </w:rPr>
              <w:t>H12</w:t>
            </w:r>
          </w:p>
        </w:tc>
        <w:tc>
          <w:tcPr>
            <w:tcW w:w="876" w:type="dxa"/>
            <w:vAlign w:val="center"/>
          </w:tcPr>
          <w:p w14:paraId="674F37BC" w14:textId="5BCF52A7"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651A1B5C" w14:textId="54169E34" w:rsidR="008474F9" w:rsidRPr="0013330C" w:rsidRDefault="008474F9" w:rsidP="008474F9">
            <w:pPr>
              <w:jc w:val="center"/>
              <w:rPr>
                <w:rFonts w:cs="Arial"/>
                <w:szCs w:val="24"/>
                <w:lang w:val="mn-MN"/>
              </w:rPr>
            </w:pPr>
            <w:r w:rsidRPr="0013330C">
              <w:rPr>
                <w:rFonts w:cs="Arial"/>
                <w:szCs w:val="24"/>
                <w:lang w:val="mn-MN"/>
              </w:rPr>
              <w:t>40</w:t>
            </w:r>
            <w:r w:rsidR="004F1DAB">
              <w:rPr>
                <w:rFonts w:cs="Arial"/>
                <w:szCs w:val="24"/>
                <w:lang w:val="mn-MN"/>
              </w:rPr>
              <w:t>,</w:t>
            </w:r>
            <w:r w:rsidRPr="0013330C">
              <w:rPr>
                <w:rFonts w:cs="Arial"/>
                <w:szCs w:val="24"/>
                <w:lang w:val="mn-MN"/>
              </w:rPr>
              <w:t>0</w:t>
            </w:r>
          </w:p>
        </w:tc>
        <w:tc>
          <w:tcPr>
            <w:tcW w:w="1564" w:type="dxa"/>
            <w:vAlign w:val="center"/>
          </w:tcPr>
          <w:p w14:paraId="35988020" w14:textId="77777777" w:rsidR="008474F9" w:rsidRPr="0013330C" w:rsidRDefault="008474F9" w:rsidP="008474F9">
            <w:pPr>
              <w:jc w:val="center"/>
              <w:rPr>
                <w:rFonts w:cs="Arial"/>
                <w:szCs w:val="24"/>
                <w:lang w:val="mn-MN"/>
              </w:rPr>
            </w:pPr>
            <w:r w:rsidRPr="0013330C">
              <w:rPr>
                <w:rFonts w:cs="Arial"/>
                <w:szCs w:val="24"/>
                <w:lang w:val="mn-MN"/>
              </w:rPr>
              <w:t>200</w:t>
            </w:r>
          </w:p>
        </w:tc>
        <w:tc>
          <w:tcPr>
            <w:tcW w:w="1250" w:type="dxa"/>
            <w:vAlign w:val="center"/>
          </w:tcPr>
          <w:p w14:paraId="36780E16" w14:textId="77777777" w:rsidR="008474F9" w:rsidRPr="0013330C" w:rsidRDefault="008474F9" w:rsidP="008474F9">
            <w:pPr>
              <w:jc w:val="center"/>
              <w:rPr>
                <w:rFonts w:cs="Arial"/>
                <w:szCs w:val="24"/>
                <w:lang w:val="mn-MN"/>
              </w:rPr>
            </w:pPr>
            <w:r w:rsidRPr="0013330C">
              <w:rPr>
                <w:rFonts w:cs="Arial"/>
                <w:szCs w:val="24"/>
                <w:lang w:val="mn-MN"/>
              </w:rPr>
              <w:t>275</w:t>
            </w:r>
          </w:p>
        </w:tc>
        <w:tc>
          <w:tcPr>
            <w:tcW w:w="1256" w:type="dxa"/>
            <w:vAlign w:val="center"/>
          </w:tcPr>
          <w:p w14:paraId="36C14041" w14:textId="77777777" w:rsidR="008474F9" w:rsidRPr="0013330C" w:rsidRDefault="008474F9" w:rsidP="008474F9">
            <w:pPr>
              <w:jc w:val="center"/>
              <w:rPr>
                <w:rFonts w:cs="Arial"/>
                <w:szCs w:val="24"/>
                <w:lang w:val="mn-MN"/>
              </w:rPr>
            </w:pPr>
            <w:r w:rsidRPr="0013330C">
              <w:rPr>
                <w:rFonts w:cs="Arial"/>
                <w:szCs w:val="24"/>
                <w:lang w:val="mn-MN"/>
              </w:rPr>
              <w:t>3-7</w:t>
            </w:r>
            <w:r w:rsidRPr="0013330C">
              <w:rPr>
                <w:rFonts w:cs="Arial"/>
                <w:szCs w:val="24"/>
                <w:vertAlign w:val="superscript"/>
                <w:lang w:val="mn-MN"/>
              </w:rPr>
              <w:t>a</w:t>
            </w:r>
          </w:p>
        </w:tc>
      </w:tr>
      <w:tr w:rsidR="008474F9" w:rsidRPr="0013330C" w14:paraId="591C22AB" w14:textId="77777777" w:rsidTr="008474F9">
        <w:tc>
          <w:tcPr>
            <w:tcW w:w="1980" w:type="dxa"/>
            <w:vMerge/>
            <w:vAlign w:val="center"/>
          </w:tcPr>
          <w:p w14:paraId="33DE2FAA" w14:textId="77777777" w:rsidR="008474F9" w:rsidRPr="0013330C" w:rsidRDefault="008474F9" w:rsidP="008474F9">
            <w:pPr>
              <w:jc w:val="center"/>
              <w:rPr>
                <w:rFonts w:cs="Arial"/>
                <w:szCs w:val="24"/>
                <w:lang w:val="mn-MN"/>
              </w:rPr>
            </w:pPr>
          </w:p>
        </w:tc>
        <w:tc>
          <w:tcPr>
            <w:tcW w:w="1559" w:type="dxa"/>
            <w:vAlign w:val="center"/>
          </w:tcPr>
          <w:p w14:paraId="6DD74AB9" w14:textId="77777777" w:rsidR="008474F9" w:rsidRPr="0013330C" w:rsidRDefault="008474F9" w:rsidP="008474F9">
            <w:pPr>
              <w:jc w:val="center"/>
              <w:rPr>
                <w:rFonts w:cs="Arial"/>
                <w:szCs w:val="24"/>
                <w:lang w:val="mn-MN"/>
              </w:rPr>
            </w:pPr>
            <w:r w:rsidRPr="0013330C">
              <w:rPr>
                <w:rFonts w:cs="Arial"/>
                <w:szCs w:val="24"/>
                <w:lang w:val="mn-MN"/>
              </w:rPr>
              <w:t>H14</w:t>
            </w:r>
          </w:p>
        </w:tc>
        <w:tc>
          <w:tcPr>
            <w:tcW w:w="876" w:type="dxa"/>
            <w:vAlign w:val="center"/>
          </w:tcPr>
          <w:p w14:paraId="775A7D5C" w14:textId="6CC9F3FF"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658830D3" w14:textId="00E1569F" w:rsidR="008474F9" w:rsidRPr="0013330C" w:rsidRDefault="008474F9" w:rsidP="008474F9">
            <w:pPr>
              <w:jc w:val="center"/>
              <w:rPr>
                <w:rFonts w:cs="Arial"/>
                <w:szCs w:val="24"/>
                <w:lang w:val="mn-MN"/>
              </w:rPr>
            </w:pPr>
            <w:r w:rsidRPr="0013330C">
              <w:rPr>
                <w:rFonts w:cs="Arial"/>
                <w:szCs w:val="24"/>
                <w:lang w:val="mn-MN"/>
              </w:rPr>
              <w:t>25</w:t>
            </w:r>
            <w:r w:rsidR="004F1DAB">
              <w:rPr>
                <w:rFonts w:cs="Arial"/>
                <w:szCs w:val="24"/>
                <w:lang w:val="mn-MN"/>
              </w:rPr>
              <w:t>,</w:t>
            </w:r>
            <w:r w:rsidRPr="0013330C">
              <w:rPr>
                <w:rFonts w:cs="Arial"/>
                <w:szCs w:val="24"/>
                <w:lang w:val="mn-MN"/>
              </w:rPr>
              <w:t>0</w:t>
            </w:r>
          </w:p>
        </w:tc>
        <w:tc>
          <w:tcPr>
            <w:tcW w:w="1564" w:type="dxa"/>
            <w:vAlign w:val="center"/>
          </w:tcPr>
          <w:p w14:paraId="34C5F8FA" w14:textId="77777777" w:rsidR="008474F9" w:rsidRPr="0013330C" w:rsidRDefault="008474F9" w:rsidP="008474F9">
            <w:pPr>
              <w:jc w:val="center"/>
              <w:rPr>
                <w:rFonts w:cs="Arial"/>
                <w:szCs w:val="24"/>
                <w:lang w:val="mn-MN"/>
              </w:rPr>
            </w:pPr>
            <w:r w:rsidRPr="0013330C">
              <w:rPr>
                <w:rFonts w:cs="Arial"/>
                <w:szCs w:val="24"/>
                <w:lang w:val="mn-MN"/>
              </w:rPr>
              <w:t>240</w:t>
            </w:r>
          </w:p>
        </w:tc>
        <w:tc>
          <w:tcPr>
            <w:tcW w:w="1250" w:type="dxa"/>
            <w:vAlign w:val="center"/>
          </w:tcPr>
          <w:p w14:paraId="29ED5EFF" w14:textId="77777777" w:rsidR="008474F9" w:rsidRPr="0013330C" w:rsidRDefault="008474F9" w:rsidP="008474F9">
            <w:pPr>
              <w:jc w:val="center"/>
              <w:rPr>
                <w:rFonts w:cs="Arial"/>
                <w:szCs w:val="24"/>
                <w:lang w:val="mn-MN"/>
              </w:rPr>
            </w:pPr>
            <w:r w:rsidRPr="0013330C">
              <w:rPr>
                <w:rFonts w:cs="Arial"/>
                <w:szCs w:val="24"/>
                <w:lang w:val="mn-MN"/>
              </w:rPr>
              <w:t>300</w:t>
            </w:r>
          </w:p>
        </w:tc>
        <w:tc>
          <w:tcPr>
            <w:tcW w:w="1256" w:type="dxa"/>
            <w:vAlign w:val="center"/>
          </w:tcPr>
          <w:p w14:paraId="12621DC1" w14:textId="77777777" w:rsidR="008474F9" w:rsidRPr="0013330C" w:rsidRDefault="008474F9" w:rsidP="008474F9">
            <w:pPr>
              <w:jc w:val="center"/>
              <w:rPr>
                <w:rFonts w:cs="Arial"/>
                <w:szCs w:val="24"/>
                <w:lang w:val="mn-MN"/>
              </w:rPr>
            </w:pPr>
            <w:r w:rsidRPr="0013330C">
              <w:rPr>
                <w:rFonts w:cs="Arial"/>
                <w:szCs w:val="24"/>
                <w:lang w:val="mn-MN"/>
              </w:rPr>
              <w:t>2-3</w:t>
            </w:r>
            <w:r w:rsidRPr="0013330C">
              <w:rPr>
                <w:rFonts w:cs="Arial"/>
                <w:szCs w:val="24"/>
                <w:vertAlign w:val="superscript"/>
                <w:lang w:val="mn-MN"/>
              </w:rPr>
              <w:t>a</w:t>
            </w:r>
          </w:p>
        </w:tc>
      </w:tr>
      <w:tr w:rsidR="008474F9" w:rsidRPr="0013330C" w14:paraId="1BD3C95D" w14:textId="77777777" w:rsidTr="008474F9">
        <w:tc>
          <w:tcPr>
            <w:tcW w:w="1980" w:type="dxa"/>
            <w:vMerge/>
            <w:vAlign w:val="center"/>
          </w:tcPr>
          <w:p w14:paraId="276AE4BF" w14:textId="77777777" w:rsidR="008474F9" w:rsidRPr="0013330C" w:rsidRDefault="008474F9" w:rsidP="008474F9">
            <w:pPr>
              <w:jc w:val="center"/>
              <w:rPr>
                <w:rFonts w:cs="Arial"/>
                <w:szCs w:val="24"/>
                <w:lang w:val="mn-MN"/>
              </w:rPr>
            </w:pPr>
          </w:p>
        </w:tc>
        <w:tc>
          <w:tcPr>
            <w:tcW w:w="1559" w:type="dxa"/>
            <w:vAlign w:val="center"/>
          </w:tcPr>
          <w:p w14:paraId="4AD63912" w14:textId="77777777" w:rsidR="008474F9" w:rsidRPr="0013330C" w:rsidRDefault="008474F9" w:rsidP="008474F9">
            <w:pPr>
              <w:jc w:val="center"/>
              <w:rPr>
                <w:rFonts w:cs="Arial"/>
                <w:szCs w:val="24"/>
                <w:lang w:val="mn-MN"/>
              </w:rPr>
            </w:pPr>
            <w:r w:rsidRPr="0013330C">
              <w:rPr>
                <w:rFonts w:cs="Arial"/>
                <w:szCs w:val="24"/>
                <w:lang w:val="mn-MN"/>
              </w:rPr>
              <w:t>H16</w:t>
            </w:r>
          </w:p>
        </w:tc>
        <w:tc>
          <w:tcPr>
            <w:tcW w:w="876" w:type="dxa"/>
            <w:vAlign w:val="center"/>
          </w:tcPr>
          <w:p w14:paraId="17583E89" w14:textId="64B74A63"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2F63BCD3" w14:textId="182EE519" w:rsidR="008474F9" w:rsidRPr="0013330C" w:rsidRDefault="008474F9" w:rsidP="008474F9">
            <w:pPr>
              <w:jc w:val="center"/>
              <w:rPr>
                <w:rFonts w:cs="Arial"/>
                <w:szCs w:val="24"/>
                <w:lang w:val="mn-MN"/>
              </w:rPr>
            </w:pPr>
            <w:r w:rsidRPr="0013330C">
              <w:rPr>
                <w:rFonts w:cs="Arial"/>
                <w:szCs w:val="24"/>
                <w:lang w:val="mn-MN"/>
              </w:rPr>
              <w:t>4</w:t>
            </w:r>
            <w:r w:rsidR="004F1DAB">
              <w:rPr>
                <w:rFonts w:cs="Arial"/>
                <w:szCs w:val="24"/>
                <w:lang w:val="mn-MN"/>
              </w:rPr>
              <w:t>,</w:t>
            </w:r>
            <w:r w:rsidRPr="0013330C">
              <w:rPr>
                <w:rFonts w:cs="Arial"/>
                <w:szCs w:val="24"/>
                <w:lang w:val="mn-MN"/>
              </w:rPr>
              <w:t>0</w:t>
            </w:r>
          </w:p>
        </w:tc>
        <w:tc>
          <w:tcPr>
            <w:tcW w:w="1564" w:type="dxa"/>
            <w:vAlign w:val="center"/>
          </w:tcPr>
          <w:p w14:paraId="204FC731" w14:textId="77777777" w:rsidR="008474F9" w:rsidRPr="0013330C" w:rsidRDefault="008474F9" w:rsidP="008474F9">
            <w:pPr>
              <w:jc w:val="center"/>
              <w:rPr>
                <w:rFonts w:cs="Arial"/>
                <w:szCs w:val="24"/>
                <w:lang w:val="mn-MN"/>
              </w:rPr>
            </w:pPr>
            <w:r w:rsidRPr="0013330C">
              <w:rPr>
                <w:rFonts w:cs="Arial"/>
                <w:szCs w:val="24"/>
                <w:lang w:val="mn-MN"/>
              </w:rPr>
              <w:t>270</w:t>
            </w:r>
          </w:p>
        </w:tc>
        <w:tc>
          <w:tcPr>
            <w:tcW w:w="1250" w:type="dxa"/>
            <w:vAlign w:val="center"/>
          </w:tcPr>
          <w:p w14:paraId="2F9962CA" w14:textId="77777777" w:rsidR="008474F9" w:rsidRPr="0013330C" w:rsidRDefault="008474F9" w:rsidP="008474F9">
            <w:pPr>
              <w:jc w:val="center"/>
              <w:rPr>
                <w:rFonts w:cs="Arial"/>
                <w:szCs w:val="24"/>
                <w:lang w:val="mn-MN"/>
              </w:rPr>
            </w:pPr>
            <w:r w:rsidRPr="0013330C">
              <w:rPr>
                <w:rFonts w:cs="Arial"/>
                <w:szCs w:val="24"/>
                <w:lang w:val="mn-MN"/>
              </w:rPr>
              <w:t>325</w:t>
            </w:r>
          </w:p>
        </w:tc>
        <w:tc>
          <w:tcPr>
            <w:tcW w:w="1256" w:type="dxa"/>
            <w:vAlign w:val="center"/>
          </w:tcPr>
          <w:p w14:paraId="2A6FBDDE" w14:textId="77777777" w:rsidR="008474F9" w:rsidRPr="0013330C" w:rsidRDefault="008474F9" w:rsidP="008474F9">
            <w:pPr>
              <w:jc w:val="center"/>
              <w:rPr>
                <w:rFonts w:cs="Arial"/>
                <w:szCs w:val="24"/>
                <w:lang w:val="mn-MN"/>
              </w:rPr>
            </w:pPr>
            <w:r w:rsidRPr="0013330C">
              <w:rPr>
                <w:rFonts w:cs="Arial"/>
                <w:szCs w:val="24"/>
                <w:lang w:val="mn-MN"/>
              </w:rPr>
              <w:t>1-2</w:t>
            </w:r>
            <w:r w:rsidRPr="0013330C">
              <w:rPr>
                <w:rFonts w:cs="Arial"/>
                <w:szCs w:val="24"/>
                <w:vertAlign w:val="superscript"/>
                <w:lang w:val="mn-MN"/>
              </w:rPr>
              <w:t>a</w:t>
            </w:r>
          </w:p>
        </w:tc>
      </w:tr>
      <w:tr w:rsidR="008474F9" w:rsidRPr="0013330C" w14:paraId="7D1422FB" w14:textId="77777777" w:rsidTr="008474F9">
        <w:tc>
          <w:tcPr>
            <w:tcW w:w="1980" w:type="dxa"/>
            <w:vMerge/>
            <w:vAlign w:val="center"/>
          </w:tcPr>
          <w:p w14:paraId="26E0B4DA" w14:textId="77777777" w:rsidR="008474F9" w:rsidRPr="0013330C" w:rsidRDefault="008474F9" w:rsidP="008474F9">
            <w:pPr>
              <w:jc w:val="center"/>
              <w:rPr>
                <w:rFonts w:cs="Arial"/>
                <w:szCs w:val="24"/>
                <w:lang w:val="mn-MN"/>
              </w:rPr>
            </w:pPr>
          </w:p>
        </w:tc>
        <w:tc>
          <w:tcPr>
            <w:tcW w:w="1559" w:type="dxa"/>
            <w:vAlign w:val="center"/>
          </w:tcPr>
          <w:p w14:paraId="1586CE4A" w14:textId="77777777" w:rsidR="008474F9" w:rsidRPr="0013330C" w:rsidRDefault="008474F9" w:rsidP="008474F9">
            <w:pPr>
              <w:jc w:val="center"/>
              <w:rPr>
                <w:rFonts w:cs="Arial"/>
                <w:szCs w:val="24"/>
                <w:lang w:val="mn-MN"/>
              </w:rPr>
            </w:pPr>
            <w:r w:rsidRPr="0013330C">
              <w:rPr>
                <w:rFonts w:cs="Arial"/>
                <w:szCs w:val="24"/>
                <w:lang w:val="mn-MN"/>
              </w:rPr>
              <w:t>H18</w:t>
            </w:r>
          </w:p>
        </w:tc>
        <w:tc>
          <w:tcPr>
            <w:tcW w:w="876" w:type="dxa"/>
            <w:vAlign w:val="center"/>
          </w:tcPr>
          <w:p w14:paraId="6FA49E1C" w14:textId="2FE40DCA"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19527EFA" w14:textId="5EF82164" w:rsidR="008474F9" w:rsidRPr="0013330C" w:rsidRDefault="008474F9" w:rsidP="008474F9">
            <w:pPr>
              <w:jc w:val="center"/>
              <w:rPr>
                <w:rFonts w:cs="Arial"/>
                <w:szCs w:val="24"/>
                <w:lang w:val="mn-MN"/>
              </w:rPr>
            </w:pPr>
            <w:r w:rsidRPr="0013330C">
              <w:rPr>
                <w:rFonts w:cs="Arial"/>
                <w:szCs w:val="24"/>
                <w:lang w:val="mn-MN"/>
              </w:rPr>
              <w:t>3</w:t>
            </w:r>
            <w:r w:rsidR="004F1DAB">
              <w:rPr>
                <w:rFonts w:cs="Arial"/>
                <w:szCs w:val="24"/>
                <w:lang w:val="mn-MN"/>
              </w:rPr>
              <w:t>,</w:t>
            </w:r>
            <w:r w:rsidRPr="0013330C">
              <w:rPr>
                <w:rFonts w:cs="Arial"/>
                <w:szCs w:val="24"/>
                <w:lang w:val="mn-MN"/>
              </w:rPr>
              <w:t>0</w:t>
            </w:r>
          </w:p>
        </w:tc>
        <w:tc>
          <w:tcPr>
            <w:tcW w:w="1564" w:type="dxa"/>
            <w:vAlign w:val="center"/>
          </w:tcPr>
          <w:p w14:paraId="0CDDF864" w14:textId="77777777" w:rsidR="008474F9" w:rsidRPr="0013330C" w:rsidRDefault="008474F9" w:rsidP="008474F9">
            <w:pPr>
              <w:jc w:val="center"/>
              <w:rPr>
                <w:rFonts w:cs="Arial"/>
                <w:szCs w:val="24"/>
                <w:lang w:val="mn-MN"/>
              </w:rPr>
            </w:pPr>
            <w:r w:rsidRPr="0013330C">
              <w:rPr>
                <w:rFonts w:cs="Arial"/>
                <w:szCs w:val="24"/>
                <w:lang w:val="mn-MN"/>
              </w:rPr>
              <w:t>290</w:t>
            </w:r>
          </w:p>
        </w:tc>
        <w:tc>
          <w:tcPr>
            <w:tcW w:w="1250" w:type="dxa"/>
            <w:vAlign w:val="center"/>
          </w:tcPr>
          <w:p w14:paraId="3A8ED751" w14:textId="77777777" w:rsidR="008474F9" w:rsidRPr="0013330C" w:rsidRDefault="008474F9" w:rsidP="008474F9">
            <w:pPr>
              <w:jc w:val="center"/>
              <w:rPr>
                <w:rFonts w:cs="Arial"/>
                <w:szCs w:val="24"/>
                <w:lang w:val="mn-MN"/>
              </w:rPr>
            </w:pPr>
            <w:r w:rsidRPr="0013330C">
              <w:rPr>
                <w:rFonts w:cs="Arial"/>
                <w:szCs w:val="24"/>
                <w:lang w:val="mn-MN"/>
              </w:rPr>
              <w:t>345</w:t>
            </w:r>
          </w:p>
        </w:tc>
        <w:tc>
          <w:tcPr>
            <w:tcW w:w="1256" w:type="dxa"/>
            <w:vAlign w:val="center"/>
          </w:tcPr>
          <w:p w14:paraId="14E700BE" w14:textId="77777777" w:rsidR="008474F9" w:rsidRPr="0013330C" w:rsidRDefault="008474F9" w:rsidP="008474F9">
            <w:pPr>
              <w:jc w:val="center"/>
              <w:rPr>
                <w:rFonts w:cs="Arial"/>
                <w:szCs w:val="24"/>
                <w:lang w:val="mn-MN"/>
              </w:rPr>
            </w:pPr>
            <w:r w:rsidRPr="0013330C">
              <w:rPr>
                <w:rFonts w:cs="Arial"/>
                <w:szCs w:val="24"/>
                <w:lang w:val="mn-MN"/>
              </w:rPr>
              <w:t>1</w:t>
            </w:r>
          </w:p>
        </w:tc>
      </w:tr>
      <w:tr w:rsidR="008474F9" w:rsidRPr="0013330C" w14:paraId="08072F7F" w14:textId="77777777" w:rsidTr="008474F9">
        <w:tc>
          <w:tcPr>
            <w:tcW w:w="1980" w:type="dxa"/>
            <w:vMerge/>
            <w:vAlign w:val="center"/>
          </w:tcPr>
          <w:p w14:paraId="088EEC9A" w14:textId="77777777" w:rsidR="008474F9" w:rsidRPr="0013330C" w:rsidRDefault="008474F9" w:rsidP="008474F9">
            <w:pPr>
              <w:jc w:val="center"/>
              <w:rPr>
                <w:rFonts w:cs="Arial"/>
                <w:szCs w:val="24"/>
                <w:lang w:val="mn-MN"/>
              </w:rPr>
            </w:pPr>
          </w:p>
        </w:tc>
        <w:tc>
          <w:tcPr>
            <w:tcW w:w="1559" w:type="dxa"/>
            <w:vAlign w:val="center"/>
          </w:tcPr>
          <w:p w14:paraId="6E177555" w14:textId="77777777" w:rsidR="008474F9" w:rsidRPr="0013330C" w:rsidRDefault="008474F9" w:rsidP="008474F9">
            <w:pPr>
              <w:jc w:val="center"/>
              <w:rPr>
                <w:rFonts w:cs="Arial"/>
                <w:szCs w:val="24"/>
                <w:lang w:val="mn-MN"/>
              </w:rPr>
            </w:pPr>
            <w:r w:rsidRPr="0013330C">
              <w:rPr>
                <w:rFonts w:cs="Arial"/>
                <w:szCs w:val="24"/>
                <w:lang w:val="mn-MN"/>
              </w:rPr>
              <w:t>H22/H32</w:t>
            </w:r>
          </w:p>
        </w:tc>
        <w:tc>
          <w:tcPr>
            <w:tcW w:w="876" w:type="dxa"/>
            <w:vAlign w:val="center"/>
          </w:tcPr>
          <w:p w14:paraId="14FD3039" w14:textId="07439F73"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502FB560" w14:textId="7A3C1B16" w:rsidR="008474F9" w:rsidRPr="0013330C" w:rsidRDefault="008474F9" w:rsidP="008474F9">
            <w:pPr>
              <w:jc w:val="center"/>
              <w:rPr>
                <w:rFonts w:cs="Arial"/>
                <w:szCs w:val="24"/>
                <w:lang w:val="mn-MN"/>
              </w:rPr>
            </w:pPr>
            <w:r w:rsidRPr="0013330C">
              <w:rPr>
                <w:rFonts w:cs="Arial"/>
                <w:szCs w:val="24"/>
                <w:lang w:val="mn-MN"/>
              </w:rPr>
              <w:t>40</w:t>
            </w:r>
            <w:r w:rsidR="004F1DAB">
              <w:rPr>
                <w:rFonts w:cs="Arial"/>
                <w:szCs w:val="24"/>
                <w:lang w:val="mn-MN"/>
              </w:rPr>
              <w:t>,</w:t>
            </w:r>
            <w:r w:rsidRPr="0013330C">
              <w:rPr>
                <w:rFonts w:cs="Arial"/>
                <w:szCs w:val="24"/>
                <w:lang w:val="mn-MN"/>
              </w:rPr>
              <w:t>0</w:t>
            </w:r>
          </w:p>
        </w:tc>
        <w:tc>
          <w:tcPr>
            <w:tcW w:w="1564" w:type="dxa"/>
            <w:vAlign w:val="center"/>
          </w:tcPr>
          <w:p w14:paraId="514E0654" w14:textId="77777777" w:rsidR="008474F9" w:rsidRPr="0013330C" w:rsidRDefault="008474F9" w:rsidP="008474F9">
            <w:pPr>
              <w:jc w:val="center"/>
              <w:rPr>
                <w:rFonts w:cs="Arial"/>
                <w:szCs w:val="24"/>
                <w:lang w:val="mn-MN"/>
              </w:rPr>
            </w:pPr>
            <w:r w:rsidRPr="0013330C">
              <w:rPr>
                <w:rFonts w:cs="Arial"/>
                <w:szCs w:val="24"/>
                <w:lang w:val="mn-MN"/>
              </w:rPr>
              <w:t>185</w:t>
            </w:r>
          </w:p>
        </w:tc>
        <w:tc>
          <w:tcPr>
            <w:tcW w:w="1250" w:type="dxa"/>
            <w:vAlign w:val="center"/>
          </w:tcPr>
          <w:p w14:paraId="3955B848" w14:textId="77777777" w:rsidR="008474F9" w:rsidRPr="0013330C" w:rsidRDefault="008474F9" w:rsidP="008474F9">
            <w:pPr>
              <w:jc w:val="center"/>
              <w:rPr>
                <w:rFonts w:cs="Arial"/>
                <w:szCs w:val="24"/>
                <w:lang w:val="mn-MN"/>
              </w:rPr>
            </w:pPr>
            <w:r w:rsidRPr="0013330C">
              <w:rPr>
                <w:rFonts w:cs="Arial"/>
                <w:szCs w:val="24"/>
                <w:lang w:val="mn-MN"/>
              </w:rPr>
              <w:t>275</w:t>
            </w:r>
          </w:p>
        </w:tc>
        <w:tc>
          <w:tcPr>
            <w:tcW w:w="1256" w:type="dxa"/>
            <w:vAlign w:val="center"/>
          </w:tcPr>
          <w:p w14:paraId="288B6DFC" w14:textId="77777777" w:rsidR="008474F9" w:rsidRPr="0013330C" w:rsidRDefault="008474F9" w:rsidP="008474F9">
            <w:pPr>
              <w:jc w:val="center"/>
              <w:rPr>
                <w:rFonts w:cs="Arial"/>
                <w:szCs w:val="24"/>
                <w:lang w:val="mn-MN"/>
              </w:rPr>
            </w:pPr>
            <w:r w:rsidRPr="0013330C">
              <w:rPr>
                <w:rFonts w:cs="Arial"/>
                <w:szCs w:val="24"/>
                <w:lang w:val="mn-MN"/>
              </w:rPr>
              <w:t>5-10</w:t>
            </w:r>
            <w:r w:rsidRPr="0013330C">
              <w:rPr>
                <w:rFonts w:cs="Arial"/>
                <w:szCs w:val="24"/>
                <w:vertAlign w:val="superscript"/>
                <w:lang w:val="mn-MN"/>
              </w:rPr>
              <w:t>a</w:t>
            </w:r>
          </w:p>
        </w:tc>
      </w:tr>
      <w:tr w:rsidR="008474F9" w:rsidRPr="0013330C" w14:paraId="110CBF12" w14:textId="77777777" w:rsidTr="008474F9">
        <w:tc>
          <w:tcPr>
            <w:tcW w:w="1980" w:type="dxa"/>
            <w:vMerge/>
            <w:vAlign w:val="center"/>
          </w:tcPr>
          <w:p w14:paraId="16B5D18A" w14:textId="77777777" w:rsidR="008474F9" w:rsidRPr="0013330C" w:rsidRDefault="008474F9" w:rsidP="008474F9">
            <w:pPr>
              <w:jc w:val="center"/>
              <w:rPr>
                <w:rFonts w:cs="Arial"/>
                <w:szCs w:val="24"/>
                <w:lang w:val="mn-MN"/>
              </w:rPr>
            </w:pPr>
          </w:p>
        </w:tc>
        <w:tc>
          <w:tcPr>
            <w:tcW w:w="1559" w:type="dxa"/>
            <w:vAlign w:val="center"/>
          </w:tcPr>
          <w:p w14:paraId="583449AA" w14:textId="77777777" w:rsidR="008474F9" w:rsidRPr="0013330C" w:rsidRDefault="008474F9" w:rsidP="008474F9">
            <w:pPr>
              <w:jc w:val="center"/>
              <w:rPr>
                <w:rFonts w:cs="Arial"/>
                <w:szCs w:val="24"/>
                <w:lang w:val="mn-MN"/>
              </w:rPr>
            </w:pPr>
            <w:r w:rsidRPr="0013330C">
              <w:rPr>
                <w:rFonts w:cs="Arial"/>
                <w:szCs w:val="24"/>
                <w:lang w:val="mn-MN"/>
              </w:rPr>
              <w:t>H24/H34</w:t>
            </w:r>
          </w:p>
        </w:tc>
        <w:tc>
          <w:tcPr>
            <w:tcW w:w="876" w:type="dxa"/>
            <w:vAlign w:val="center"/>
          </w:tcPr>
          <w:p w14:paraId="68FAD0E1" w14:textId="2689A932"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792C2492" w14:textId="58262D65" w:rsidR="008474F9" w:rsidRPr="0013330C" w:rsidRDefault="008474F9" w:rsidP="008474F9">
            <w:pPr>
              <w:jc w:val="center"/>
              <w:rPr>
                <w:rFonts w:cs="Arial"/>
                <w:szCs w:val="24"/>
                <w:lang w:val="mn-MN"/>
              </w:rPr>
            </w:pPr>
            <w:r w:rsidRPr="0013330C">
              <w:rPr>
                <w:rFonts w:cs="Arial"/>
                <w:szCs w:val="24"/>
                <w:lang w:val="mn-MN"/>
              </w:rPr>
              <w:t>25</w:t>
            </w:r>
            <w:r w:rsidR="004F1DAB">
              <w:rPr>
                <w:rFonts w:cs="Arial"/>
                <w:szCs w:val="24"/>
                <w:lang w:val="mn-MN"/>
              </w:rPr>
              <w:t>,</w:t>
            </w:r>
            <w:r w:rsidRPr="0013330C">
              <w:rPr>
                <w:rFonts w:cs="Arial"/>
                <w:szCs w:val="24"/>
                <w:lang w:val="mn-MN"/>
              </w:rPr>
              <w:t>0</w:t>
            </w:r>
          </w:p>
        </w:tc>
        <w:tc>
          <w:tcPr>
            <w:tcW w:w="1564" w:type="dxa"/>
            <w:vAlign w:val="center"/>
          </w:tcPr>
          <w:p w14:paraId="2D83F744" w14:textId="77777777" w:rsidR="008474F9" w:rsidRPr="0013330C" w:rsidRDefault="008474F9" w:rsidP="008474F9">
            <w:pPr>
              <w:jc w:val="center"/>
              <w:rPr>
                <w:rFonts w:cs="Arial"/>
                <w:szCs w:val="24"/>
                <w:lang w:val="mn-MN"/>
              </w:rPr>
            </w:pPr>
            <w:r w:rsidRPr="0013330C">
              <w:rPr>
                <w:rFonts w:cs="Arial"/>
                <w:szCs w:val="24"/>
                <w:lang w:val="mn-MN"/>
              </w:rPr>
              <w:t>220</w:t>
            </w:r>
          </w:p>
        </w:tc>
        <w:tc>
          <w:tcPr>
            <w:tcW w:w="1250" w:type="dxa"/>
            <w:vAlign w:val="center"/>
          </w:tcPr>
          <w:p w14:paraId="3AB1B9DB" w14:textId="77777777" w:rsidR="008474F9" w:rsidRPr="0013330C" w:rsidRDefault="008474F9" w:rsidP="008474F9">
            <w:pPr>
              <w:jc w:val="center"/>
              <w:rPr>
                <w:rFonts w:cs="Arial"/>
                <w:szCs w:val="24"/>
                <w:lang w:val="mn-MN"/>
              </w:rPr>
            </w:pPr>
            <w:r w:rsidRPr="0013330C">
              <w:rPr>
                <w:rFonts w:cs="Arial"/>
                <w:szCs w:val="24"/>
                <w:lang w:val="mn-MN"/>
              </w:rPr>
              <w:t>300</w:t>
            </w:r>
          </w:p>
        </w:tc>
        <w:tc>
          <w:tcPr>
            <w:tcW w:w="1256" w:type="dxa"/>
            <w:vAlign w:val="center"/>
          </w:tcPr>
          <w:p w14:paraId="4F33CB58" w14:textId="77777777" w:rsidR="008474F9" w:rsidRPr="0013330C" w:rsidRDefault="008474F9" w:rsidP="008474F9">
            <w:pPr>
              <w:jc w:val="center"/>
              <w:rPr>
                <w:rFonts w:cs="Arial"/>
                <w:szCs w:val="24"/>
                <w:lang w:val="mn-MN"/>
              </w:rPr>
            </w:pPr>
            <w:r w:rsidRPr="0013330C">
              <w:rPr>
                <w:rFonts w:cs="Arial"/>
                <w:szCs w:val="24"/>
                <w:lang w:val="mn-MN"/>
              </w:rPr>
              <w:t>4-8</w:t>
            </w:r>
            <w:r w:rsidRPr="0013330C">
              <w:rPr>
                <w:rFonts w:cs="Arial"/>
                <w:szCs w:val="24"/>
                <w:vertAlign w:val="superscript"/>
                <w:lang w:val="mn-MN"/>
              </w:rPr>
              <w:t>a</w:t>
            </w:r>
          </w:p>
        </w:tc>
      </w:tr>
      <w:tr w:rsidR="008474F9" w:rsidRPr="0013330C" w14:paraId="724E04E4" w14:textId="77777777" w:rsidTr="008474F9">
        <w:tc>
          <w:tcPr>
            <w:tcW w:w="1980" w:type="dxa"/>
            <w:vMerge/>
            <w:vAlign w:val="center"/>
          </w:tcPr>
          <w:p w14:paraId="310ACFAF" w14:textId="77777777" w:rsidR="008474F9" w:rsidRPr="0013330C" w:rsidRDefault="008474F9" w:rsidP="008474F9">
            <w:pPr>
              <w:jc w:val="center"/>
              <w:rPr>
                <w:rFonts w:cs="Arial"/>
                <w:szCs w:val="24"/>
                <w:lang w:val="mn-MN"/>
              </w:rPr>
            </w:pPr>
          </w:p>
        </w:tc>
        <w:tc>
          <w:tcPr>
            <w:tcW w:w="1559" w:type="dxa"/>
            <w:vAlign w:val="center"/>
          </w:tcPr>
          <w:p w14:paraId="06CE449E" w14:textId="77777777" w:rsidR="008474F9" w:rsidRPr="0013330C" w:rsidRDefault="008474F9" w:rsidP="008474F9">
            <w:pPr>
              <w:jc w:val="center"/>
              <w:rPr>
                <w:rFonts w:cs="Arial"/>
                <w:szCs w:val="24"/>
                <w:lang w:val="mn-MN"/>
              </w:rPr>
            </w:pPr>
            <w:r w:rsidRPr="0013330C">
              <w:rPr>
                <w:rFonts w:cs="Arial"/>
                <w:szCs w:val="24"/>
                <w:lang w:val="mn-MN"/>
              </w:rPr>
              <w:t>H26/H36</w:t>
            </w:r>
          </w:p>
        </w:tc>
        <w:tc>
          <w:tcPr>
            <w:tcW w:w="876" w:type="dxa"/>
            <w:vAlign w:val="center"/>
          </w:tcPr>
          <w:p w14:paraId="322B2549" w14:textId="6CC3F5ED"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3C422ABA" w14:textId="151106A2" w:rsidR="008474F9" w:rsidRPr="0013330C" w:rsidRDefault="008474F9" w:rsidP="008474F9">
            <w:pPr>
              <w:jc w:val="center"/>
              <w:rPr>
                <w:rFonts w:cs="Arial"/>
                <w:szCs w:val="24"/>
                <w:lang w:val="mn-MN"/>
              </w:rPr>
            </w:pPr>
            <w:r w:rsidRPr="0013330C">
              <w:rPr>
                <w:rFonts w:cs="Arial"/>
                <w:szCs w:val="24"/>
                <w:lang w:val="mn-MN"/>
              </w:rPr>
              <w:t>4</w:t>
            </w:r>
            <w:r w:rsidR="004F1DAB">
              <w:rPr>
                <w:rFonts w:cs="Arial"/>
                <w:szCs w:val="24"/>
                <w:lang w:val="mn-MN"/>
              </w:rPr>
              <w:t>,</w:t>
            </w:r>
            <w:r w:rsidRPr="0013330C">
              <w:rPr>
                <w:rFonts w:cs="Arial"/>
                <w:szCs w:val="24"/>
                <w:lang w:val="mn-MN"/>
              </w:rPr>
              <w:t>0</w:t>
            </w:r>
          </w:p>
        </w:tc>
        <w:tc>
          <w:tcPr>
            <w:tcW w:w="1564" w:type="dxa"/>
            <w:vAlign w:val="center"/>
          </w:tcPr>
          <w:p w14:paraId="516DE6CE" w14:textId="77777777" w:rsidR="008474F9" w:rsidRPr="0013330C" w:rsidRDefault="008474F9" w:rsidP="008474F9">
            <w:pPr>
              <w:jc w:val="center"/>
              <w:rPr>
                <w:rFonts w:cs="Arial"/>
                <w:szCs w:val="24"/>
                <w:lang w:val="mn-MN"/>
              </w:rPr>
            </w:pPr>
            <w:r w:rsidRPr="0013330C">
              <w:rPr>
                <w:rFonts w:cs="Arial"/>
                <w:szCs w:val="24"/>
                <w:lang w:val="mn-MN"/>
              </w:rPr>
              <w:t>250</w:t>
            </w:r>
          </w:p>
        </w:tc>
        <w:tc>
          <w:tcPr>
            <w:tcW w:w="1250" w:type="dxa"/>
            <w:vAlign w:val="center"/>
          </w:tcPr>
          <w:p w14:paraId="003C4063" w14:textId="77777777" w:rsidR="008474F9" w:rsidRPr="0013330C" w:rsidRDefault="008474F9" w:rsidP="008474F9">
            <w:pPr>
              <w:jc w:val="center"/>
              <w:rPr>
                <w:rFonts w:cs="Arial"/>
                <w:szCs w:val="24"/>
                <w:lang w:val="mn-MN"/>
              </w:rPr>
            </w:pPr>
            <w:r w:rsidRPr="0013330C">
              <w:rPr>
                <w:rFonts w:cs="Arial"/>
                <w:szCs w:val="24"/>
                <w:lang w:val="mn-MN"/>
              </w:rPr>
              <w:t>325</w:t>
            </w:r>
          </w:p>
        </w:tc>
        <w:tc>
          <w:tcPr>
            <w:tcW w:w="1256" w:type="dxa"/>
            <w:vAlign w:val="center"/>
          </w:tcPr>
          <w:p w14:paraId="227EB763" w14:textId="77777777" w:rsidR="008474F9" w:rsidRPr="0013330C" w:rsidRDefault="008474F9" w:rsidP="008474F9">
            <w:pPr>
              <w:jc w:val="center"/>
              <w:rPr>
                <w:rFonts w:cs="Arial"/>
                <w:szCs w:val="24"/>
                <w:lang w:val="mn-MN"/>
              </w:rPr>
            </w:pPr>
            <w:r w:rsidRPr="0013330C">
              <w:rPr>
                <w:rFonts w:cs="Arial"/>
                <w:szCs w:val="24"/>
                <w:lang w:val="mn-MN"/>
              </w:rPr>
              <w:t>2-3</w:t>
            </w:r>
            <w:r w:rsidRPr="0013330C">
              <w:rPr>
                <w:rFonts w:cs="Arial"/>
                <w:szCs w:val="24"/>
                <w:vertAlign w:val="superscript"/>
                <w:lang w:val="mn-MN"/>
              </w:rPr>
              <w:t>a</w:t>
            </w:r>
          </w:p>
        </w:tc>
      </w:tr>
      <w:tr w:rsidR="008474F9" w:rsidRPr="0013330C" w14:paraId="3D12FB84" w14:textId="77777777" w:rsidTr="008474F9">
        <w:tc>
          <w:tcPr>
            <w:tcW w:w="1980" w:type="dxa"/>
            <w:vMerge w:val="restart"/>
            <w:vAlign w:val="center"/>
          </w:tcPr>
          <w:p w14:paraId="361E8255" w14:textId="77777777" w:rsidR="008474F9" w:rsidRPr="0013330C" w:rsidRDefault="008474F9" w:rsidP="008474F9">
            <w:pPr>
              <w:jc w:val="center"/>
              <w:rPr>
                <w:rFonts w:cs="Arial"/>
                <w:szCs w:val="24"/>
                <w:lang w:val="mn-MN"/>
              </w:rPr>
            </w:pPr>
            <w:r w:rsidRPr="0013330C">
              <w:rPr>
                <w:rFonts w:cs="Arial"/>
                <w:szCs w:val="24"/>
                <w:lang w:val="mn-MN"/>
              </w:rPr>
              <w:t>EN AW-5083</w:t>
            </w:r>
          </w:p>
        </w:tc>
        <w:tc>
          <w:tcPr>
            <w:tcW w:w="1559" w:type="dxa"/>
            <w:vAlign w:val="center"/>
          </w:tcPr>
          <w:p w14:paraId="4B7AD91C" w14:textId="77777777" w:rsidR="008474F9" w:rsidRPr="0013330C" w:rsidRDefault="008474F9" w:rsidP="008474F9">
            <w:pPr>
              <w:jc w:val="center"/>
              <w:rPr>
                <w:rFonts w:cs="Arial"/>
                <w:szCs w:val="24"/>
                <w:lang w:val="mn-MN"/>
              </w:rPr>
            </w:pPr>
            <w:r w:rsidRPr="0013330C">
              <w:rPr>
                <w:rFonts w:cs="Arial"/>
                <w:szCs w:val="24"/>
                <w:lang w:val="mn-MN"/>
              </w:rPr>
              <w:t>H116</w:t>
            </w:r>
          </w:p>
        </w:tc>
        <w:tc>
          <w:tcPr>
            <w:tcW w:w="876" w:type="dxa"/>
            <w:vAlign w:val="center"/>
          </w:tcPr>
          <w:p w14:paraId="42E7E608" w14:textId="0B9C91B1" w:rsidR="008474F9" w:rsidRPr="0013330C" w:rsidRDefault="008474F9" w:rsidP="008474F9">
            <w:pPr>
              <w:jc w:val="center"/>
              <w:rPr>
                <w:rFonts w:cs="Arial"/>
                <w:szCs w:val="24"/>
                <w:lang w:val="mn-MN"/>
              </w:rPr>
            </w:pPr>
            <w:r w:rsidRPr="0013330C">
              <w:rPr>
                <w:rFonts w:cs="Arial"/>
                <w:szCs w:val="24"/>
                <w:lang w:val="mn-MN"/>
              </w:rPr>
              <w:t>1</w:t>
            </w:r>
            <w:r w:rsidR="004F1DAB">
              <w:rPr>
                <w:rFonts w:cs="Arial"/>
                <w:szCs w:val="24"/>
                <w:lang w:val="mn-MN"/>
              </w:rPr>
              <w:t>,</w:t>
            </w:r>
            <w:r w:rsidRPr="0013330C">
              <w:rPr>
                <w:rFonts w:cs="Arial"/>
                <w:szCs w:val="24"/>
                <w:lang w:val="mn-MN"/>
              </w:rPr>
              <w:t>5</w:t>
            </w:r>
          </w:p>
        </w:tc>
        <w:tc>
          <w:tcPr>
            <w:tcW w:w="1193" w:type="dxa"/>
            <w:vAlign w:val="center"/>
          </w:tcPr>
          <w:p w14:paraId="55709919" w14:textId="77777777" w:rsidR="008474F9" w:rsidRPr="0013330C" w:rsidRDefault="008474F9" w:rsidP="008474F9">
            <w:pPr>
              <w:jc w:val="center"/>
              <w:rPr>
                <w:rFonts w:cs="Arial"/>
                <w:szCs w:val="24"/>
                <w:lang w:val="mn-MN"/>
              </w:rPr>
            </w:pPr>
            <w:r w:rsidRPr="0013330C">
              <w:rPr>
                <w:rFonts w:cs="Arial"/>
                <w:szCs w:val="24"/>
                <w:lang w:val="mn-MN"/>
              </w:rPr>
              <w:t>40</w:t>
            </w:r>
          </w:p>
        </w:tc>
        <w:tc>
          <w:tcPr>
            <w:tcW w:w="1564" w:type="dxa"/>
            <w:vAlign w:val="center"/>
          </w:tcPr>
          <w:p w14:paraId="5BAE25E7" w14:textId="77777777" w:rsidR="008474F9" w:rsidRPr="0013330C" w:rsidRDefault="008474F9" w:rsidP="008474F9">
            <w:pPr>
              <w:jc w:val="center"/>
              <w:rPr>
                <w:rFonts w:cs="Arial"/>
                <w:szCs w:val="24"/>
                <w:lang w:val="mn-MN"/>
              </w:rPr>
            </w:pPr>
            <w:r w:rsidRPr="0013330C">
              <w:rPr>
                <w:rFonts w:cs="Arial"/>
                <w:szCs w:val="24"/>
                <w:lang w:val="mn-MN"/>
              </w:rPr>
              <w:t>215</w:t>
            </w:r>
          </w:p>
        </w:tc>
        <w:tc>
          <w:tcPr>
            <w:tcW w:w="1250" w:type="dxa"/>
            <w:vAlign w:val="center"/>
          </w:tcPr>
          <w:p w14:paraId="42F0F63F" w14:textId="77777777" w:rsidR="008474F9" w:rsidRPr="0013330C" w:rsidRDefault="008474F9" w:rsidP="008474F9">
            <w:pPr>
              <w:jc w:val="center"/>
              <w:rPr>
                <w:rFonts w:cs="Arial"/>
                <w:szCs w:val="24"/>
                <w:lang w:val="mn-MN"/>
              </w:rPr>
            </w:pPr>
            <w:r w:rsidRPr="0013330C">
              <w:rPr>
                <w:rFonts w:cs="Arial"/>
                <w:szCs w:val="24"/>
                <w:lang w:val="mn-MN"/>
              </w:rPr>
              <w:t>305</w:t>
            </w:r>
          </w:p>
        </w:tc>
        <w:tc>
          <w:tcPr>
            <w:tcW w:w="1256" w:type="dxa"/>
            <w:vAlign w:val="center"/>
          </w:tcPr>
          <w:p w14:paraId="312394DF"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731FF5CE" w14:textId="77777777" w:rsidTr="008474F9">
        <w:tc>
          <w:tcPr>
            <w:tcW w:w="1980" w:type="dxa"/>
            <w:vMerge/>
            <w:vAlign w:val="center"/>
          </w:tcPr>
          <w:p w14:paraId="1C47BBE4" w14:textId="77777777" w:rsidR="008474F9" w:rsidRPr="0013330C" w:rsidRDefault="008474F9" w:rsidP="008474F9">
            <w:pPr>
              <w:jc w:val="center"/>
              <w:rPr>
                <w:rFonts w:cs="Arial"/>
                <w:szCs w:val="24"/>
                <w:lang w:val="mn-MN"/>
              </w:rPr>
            </w:pPr>
          </w:p>
        </w:tc>
        <w:tc>
          <w:tcPr>
            <w:tcW w:w="1559" w:type="dxa"/>
            <w:vAlign w:val="center"/>
          </w:tcPr>
          <w:p w14:paraId="06FFD181" w14:textId="77777777" w:rsidR="008474F9" w:rsidRPr="0013330C" w:rsidRDefault="008474F9" w:rsidP="008474F9">
            <w:pPr>
              <w:jc w:val="center"/>
              <w:rPr>
                <w:rFonts w:cs="Arial"/>
                <w:szCs w:val="24"/>
                <w:lang w:val="mn-MN"/>
              </w:rPr>
            </w:pPr>
            <w:r w:rsidRPr="0013330C">
              <w:rPr>
                <w:rFonts w:cs="Arial"/>
                <w:szCs w:val="24"/>
                <w:lang w:val="mn-MN"/>
              </w:rPr>
              <w:t>H24/H34</w:t>
            </w:r>
          </w:p>
        </w:tc>
        <w:tc>
          <w:tcPr>
            <w:tcW w:w="876" w:type="dxa"/>
            <w:vAlign w:val="center"/>
          </w:tcPr>
          <w:p w14:paraId="1F14F3C5" w14:textId="2FE0C633" w:rsidR="008474F9" w:rsidRPr="0013330C" w:rsidRDefault="008474F9" w:rsidP="008474F9">
            <w:pPr>
              <w:jc w:val="center"/>
              <w:rPr>
                <w:rFonts w:cs="Arial"/>
                <w:szCs w:val="24"/>
                <w:lang w:val="mn-MN"/>
              </w:rPr>
            </w:pPr>
            <w:r w:rsidRPr="0013330C">
              <w:rPr>
                <w:rFonts w:cs="Arial"/>
                <w:szCs w:val="24"/>
                <w:lang w:val="mn-MN"/>
              </w:rPr>
              <w:t>1</w:t>
            </w:r>
            <w:r w:rsidR="004F1DAB">
              <w:rPr>
                <w:rFonts w:cs="Arial"/>
                <w:szCs w:val="24"/>
                <w:lang w:val="mn-MN"/>
              </w:rPr>
              <w:t>,</w:t>
            </w:r>
            <w:r w:rsidRPr="0013330C">
              <w:rPr>
                <w:rFonts w:cs="Arial"/>
                <w:szCs w:val="24"/>
                <w:lang w:val="mn-MN"/>
              </w:rPr>
              <w:t>5</w:t>
            </w:r>
          </w:p>
        </w:tc>
        <w:tc>
          <w:tcPr>
            <w:tcW w:w="1193" w:type="dxa"/>
            <w:vAlign w:val="center"/>
          </w:tcPr>
          <w:p w14:paraId="01D87EFF" w14:textId="77777777" w:rsidR="008474F9" w:rsidRPr="0013330C" w:rsidRDefault="008474F9" w:rsidP="008474F9">
            <w:pPr>
              <w:jc w:val="center"/>
              <w:rPr>
                <w:rFonts w:cs="Arial"/>
                <w:szCs w:val="24"/>
                <w:lang w:val="mn-MN"/>
              </w:rPr>
            </w:pPr>
            <w:r w:rsidRPr="0013330C">
              <w:rPr>
                <w:rFonts w:cs="Arial"/>
                <w:szCs w:val="24"/>
                <w:lang w:val="mn-MN"/>
              </w:rPr>
              <w:t>25</w:t>
            </w:r>
          </w:p>
        </w:tc>
        <w:tc>
          <w:tcPr>
            <w:tcW w:w="1564" w:type="dxa"/>
            <w:vAlign w:val="center"/>
          </w:tcPr>
          <w:p w14:paraId="698CB97A" w14:textId="77777777" w:rsidR="008474F9" w:rsidRPr="0013330C" w:rsidRDefault="008474F9" w:rsidP="008474F9">
            <w:pPr>
              <w:jc w:val="center"/>
              <w:rPr>
                <w:rFonts w:cs="Arial"/>
                <w:szCs w:val="24"/>
                <w:lang w:val="mn-MN"/>
              </w:rPr>
            </w:pPr>
            <w:r w:rsidRPr="0013330C">
              <w:rPr>
                <w:rFonts w:cs="Arial"/>
                <w:szCs w:val="24"/>
                <w:lang w:val="mn-MN"/>
              </w:rPr>
              <w:t>250</w:t>
            </w:r>
          </w:p>
        </w:tc>
        <w:tc>
          <w:tcPr>
            <w:tcW w:w="1250" w:type="dxa"/>
            <w:vAlign w:val="center"/>
          </w:tcPr>
          <w:p w14:paraId="56B46A0B" w14:textId="77777777" w:rsidR="008474F9" w:rsidRPr="0013330C" w:rsidRDefault="008474F9" w:rsidP="008474F9">
            <w:pPr>
              <w:jc w:val="center"/>
              <w:rPr>
                <w:rFonts w:cs="Arial"/>
                <w:szCs w:val="24"/>
                <w:lang w:val="mn-MN"/>
              </w:rPr>
            </w:pPr>
            <w:r w:rsidRPr="0013330C">
              <w:rPr>
                <w:rFonts w:cs="Arial"/>
                <w:szCs w:val="24"/>
                <w:lang w:val="mn-MN"/>
              </w:rPr>
              <w:t>340</w:t>
            </w:r>
          </w:p>
        </w:tc>
        <w:tc>
          <w:tcPr>
            <w:tcW w:w="1256" w:type="dxa"/>
            <w:vAlign w:val="center"/>
          </w:tcPr>
          <w:p w14:paraId="625507FA" w14:textId="77777777" w:rsidR="008474F9" w:rsidRPr="0013330C" w:rsidRDefault="008474F9" w:rsidP="008474F9">
            <w:pPr>
              <w:jc w:val="center"/>
              <w:rPr>
                <w:rFonts w:cs="Arial"/>
                <w:szCs w:val="24"/>
                <w:lang w:val="mn-MN"/>
              </w:rPr>
            </w:pPr>
            <w:r w:rsidRPr="0013330C">
              <w:rPr>
                <w:rFonts w:cs="Arial"/>
                <w:szCs w:val="24"/>
                <w:lang w:val="mn-MN"/>
              </w:rPr>
              <w:t>6</w:t>
            </w:r>
          </w:p>
        </w:tc>
      </w:tr>
      <w:tr w:rsidR="008474F9" w:rsidRPr="0013330C" w14:paraId="4031D982" w14:textId="77777777" w:rsidTr="008474F9">
        <w:tc>
          <w:tcPr>
            <w:tcW w:w="1980" w:type="dxa"/>
            <w:vMerge/>
            <w:vAlign w:val="center"/>
          </w:tcPr>
          <w:p w14:paraId="2C25E6EF" w14:textId="77777777" w:rsidR="008474F9" w:rsidRPr="0013330C" w:rsidRDefault="008474F9" w:rsidP="008474F9">
            <w:pPr>
              <w:jc w:val="center"/>
              <w:rPr>
                <w:rFonts w:cs="Arial"/>
                <w:szCs w:val="24"/>
                <w:lang w:val="mn-MN"/>
              </w:rPr>
            </w:pPr>
          </w:p>
        </w:tc>
        <w:tc>
          <w:tcPr>
            <w:tcW w:w="1559" w:type="dxa"/>
            <w:vAlign w:val="center"/>
          </w:tcPr>
          <w:p w14:paraId="4519257B" w14:textId="77777777" w:rsidR="008474F9" w:rsidRPr="0013330C" w:rsidRDefault="008474F9" w:rsidP="008474F9">
            <w:pPr>
              <w:jc w:val="center"/>
              <w:rPr>
                <w:rFonts w:cs="Arial"/>
                <w:szCs w:val="24"/>
                <w:lang w:val="mn-MN"/>
              </w:rPr>
            </w:pPr>
            <w:r w:rsidRPr="0013330C">
              <w:rPr>
                <w:rFonts w:cs="Arial"/>
                <w:szCs w:val="24"/>
                <w:lang w:val="mn-MN"/>
              </w:rPr>
              <w:t>O/H111</w:t>
            </w:r>
          </w:p>
        </w:tc>
        <w:tc>
          <w:tcPr>
            <w:tcW w:w="876" w:type="dxa"/>
            <w:vAlign w:val="center"/>
          </w:tcPr>
          <w:p w14:paraId="70BFC489" w14:textId="3B63B7F0" w:rsidR="008474F9" w:rsidRPr="0013330C" w:rsidRDefault="008474F9" w:rsidP="008474F9">
            <w:pPr>
              <w:jc w:val="center"/>
              <w:rPr>
                <w:rFonts w:cs="Arial"/>
                <w:szCs w:val="24"/>
                <w:lang w:val="mn-MN"/>
              </w:rPr>
            </w:pPr>
            <w:r w:rsidRPr="0013330C">
              <w:rPr>
                <w:rFonts w:cs="Arial"/>
                <w:szCs w:val="24"/>
                <w:lang w:val="mn-MN"/>
              </w:rPr>
              <w:t>0</w:t>
            </w:r>
            <w:r w:rsidR="004F1DAB">
              <w:rPr>
                <w:rFonts w:cs="Arial"/>
                <w:szCs w:val="24"/>
                <w:lang w:val="mn-MN"/>
              </w:rPr>
              <w:t>,</w:t>
            </w:r>
            <w:r w:rsidRPr="0013330C">
              <w:rPr>
                <w:rFonts w:cs="Arial"/>
                <w:szCs w:val="24"/>
                <w:lang w:val="mn-MN"/>
              </w:rPr>
              <w:t>2</w:t>
            </w:r>
          </w:p>
        </w:tc>
        <w:tc>
          <w:tcPr>
            <w:tcW w:w="1193" w:type="dxa"/>
            <w:vAlign w:val="center"/>
          </w:tcPr>
          <w:p w14:paraId="07E3A858" w14:textId="77777777" w:rsidR="008474F9" w:rsidRPr="0013330C" w:rsidRDefault="008474F9" w:rsidP="008474F9">
            <w:pPr>
              <w:jc w:val="center"/>
              <w:rPr>
                <w:rFonts w:cs="Arial"/>
                <w:szCs w:val="24"/>
                <w:lang w:val="mn-MN"/>
              </w:rPr>
            </w:pPr>
            <w:r w:rsidRPr="0013330C">
              <w:rPr>
                <w:rFonts w:cs="Arial"/>
                <w:szCs w:val="24"/>
                <w:lang w:val="mn-MN"/>
              </w:rPr>
              <w:t>50</w:t>
            </w:r>
          </w:p>
        </w:tc>
        <w:tc>
          <w:tcPr>
            <w:tcW w:w="1564" w:type="dxa"/>
            <w:vAlign w:val="center"/>
          </w:tcPr>
          <w:p w14:paraId="43BDF316" w14:textId="77777777" w:rsidR="008474F9" w:rsidRPr="0013330C" w:rsidRDefault="008474F9" w:rsidP="008474F9">
            <w:pPr>
              <w:jc w:val="center"/>
              <w:rPr>
                <w:rFonts w:cs="Arial"/>
                <w:szCs w:val="24"/>
                <w:lang w:val="mn-MN"/>
              </w:rPr>
            </w:pPr>
            <w:r w:rsidRPr="0013330C">
              <w:rPr>
                <w:rFonts w:cs="Arial"/>
                <w:szCs w:val="24"/>
                <w:lang w:val="mn-MN"/>
              </w:rPr>
              <w:t>125</w:t>
            </w:r>
          </w:p>
        </w:tc>
        <w:tc>
          <w:tcPr>
            <w:tcW w:w="1250" w:type="dxa"/>
            <w:vAlign w:val="center"/>
          </w:tcPr>
          <w:p w14:paraId="692378E4" w14:textId="77777777" w:rsidR="008474F9" w:rsidRPr="0013330C" w:rsidRDefault="008474F9" w:rsidP="008474F9">
            <w:pPr>
              <w:jc w:val="center"/>
              <w:rPr>
                <w:rFonts w:cs="Arial"/>
                <w:szCs w:val="24"/>
                <w:lang w:val="mn-MN"/>
              </w:rPr>
            </w:pPr>
            <w:r w:rsidRPr="0013330C">
              <w:rPr>
                <w:rFonts w:cs="Arial"/>
                <w:szCs w:val="24"/>
                <w:lang w:val="mn-MN"/>
              </w:rPr>
              <w:t>275</w:t>
            </w:r>
          </w:p>
        </w:tc>
        <w:tc>
          <w:tcPr>
            <w:tcW w:w="1256" w:type="dxa"/>
            <w:vAlign w:val="center"/>
          </w:tcPr>
          <w:p w14:paraId="10E1C43C" w14:textId="77777777" w:rsidR="008474F9" w:rsidRPr="0013330C" w:rsidRDefault="008474F9" w:rsidP="008474F9">
            <w:pPr>
              <w:jc w:val="center"/>
              <w:rPr>
                <w:rFonts w:cs="Arial"/>
                <w:szCs w:val="24"/>
                <w:lang w:val="mn-MN"/>
              </w:rPr>
            </w:pPr>
            <w:r w:rsidRPr="0013330C">
              <w:rPr>
                <w:rFonts w:cs="Arial"/>
                <w:szCs w:val="24"/>
                <w:lang w:val="mn-MN"/>
              </w:rPr>
              <w:t>11</w:t>
            </w:r>
          </w:p>
        </w:tc>
      </w:tr>
      <w:tr w:rsidR="008474F9" w:rsidRPr="0013330C" w14:paraId="5F514E00" w14:textId="77777777" w:rsidTr="008474F9">
        <w:tc>
          <w:tcPr>
            <w:tcW w:w="9678" w:type="dxa"/>
            <w:gridSpan w:val="7"/>
            <w:vAlign w:val="center"/>
          </w:tcPr>
          <w:p w14:paraId="53723468" w14:textId="77777777" w:rsidR="008474F9" w:rsidRPr="0013330C" w:rsidRDefault="008474F9" w:rsidP="008474F9">
            <w:pPr>
              <w:jc w:val="center"/>
              <w:rPr>
                <w:rFonts w:cs="Arial"/>
                <w:szCs w:val="24"/>
                <w:lang w:val="mn-MN"/>
              </w:rPr>
            </w:pPr>
            <w:r w:rsidRPr="0013330C">
              <w:rPr>
                <w:rFonts w:cs="Arial"/>
                <w:szCs w:val="24"/>
                <w:vertAlign w:val="superscript"/>
                <w:lang w:val="mn-MN"/>
              </w:rPr>
              <w:t>a</w:t>
            </w:r>
            <w:r w:rsidRPr="0013330C">
              <w:rPr>
                <w:rFonts w:cs="Arial"/>
                <w:szCs w:val="24"/>
                <w:lang w:val="mn-MN"/>
              </w:rPr>
              <w:t xml:space="preserve"> Хамгийн бага суналт нь зузаанаас хамаарна</w:t>
            </w:r>
          </w:p>
        </w:tc>
      </w:tr>
    </w:tbl>
    <w:p w14:paraId="4D2A3622" w14:textId="77777777" w:rsidR="008474F9" w:rsidRPr="0013330C" w:rsidRDefault="008474F9" w:rsidP="008474F9">
      <w:pPr>
        <w:rPr>
          <w:rFonts w:cs="Arial"/>
          <w:szCs w:val="24"/>
          <w:lang w:val="mn-MN"/>
        </w:rPr>
      </w:pPr>
      <w:r w:rsidRPr="0013330C">
        <w:rPr>
          <w:rFonts w:cs="Arial"/>
          <w:szCs w:val="24"/>
          <w:lang w:val="mn-MN"/>
        </w:rPr>
        <w:br/>
        <w:t>- Лист, тууз, хавтангийн хувьд ENV 1999-1-1: 1998 стандартын Хүснэгт 3.2.а-д үзүүлэв;</w:t>
      </w:r>
    </w:p>
    <w:p w14:paraId="676B91E9" w14:textId="4A62D101" w:rsidR="008474F9" w:rsidRPr="0013330C" w:rsidRDefault="008474F9" w:rsidP="008474F9">
      <w:pPr>
        <w:rPr>
          <w:rFonts w:cs="Arial"/>
          <w:szCs w:val="24"/>
          <w:lang w:val="mn-MN"/>
        </w:rPr>
      </w:pPr>
      <w:r w:rsidRPr="0013330C">
        <w:rPr>
          <w:rFonts w:cs="Arial"/>
          <w:szCs w:val="24"/>
          <w:lang w:val="mn-MN"/>
        </w:rPr>
        <w:t xml:space="preserve">- Шахмал гол, шахмал хоолой болон дармал хавтан мөн татаж сунгасан хоолойн утгыг ENV 1999-1-1: 1998 </w:t>
      </w:r>
      <w:r w:rsidR="004F1DAB" w:rsidRPr="0013330C">
        <w:rPr>
          <w:rFonts w:cs="Arial"/>
          <w:szCs w:val="24"/>
          <w:lang w:val="mn-MN"/>
        </w:rPr>
        <w:t xml:space="preserve">Хүснэгт </w:t>
      </w:r>
      <w:r w:rsidRPr="0013330C">
        <w:rPr>
          <w:rFonts w:cs="Arial"/>
          <w:szCs w:val="24"/>
          <w:lang w:val="mn-MN"/>
        </w:rPr>
        <w:t>3.2.b-д үзүүлэв;</w:t>
      </w:r>
    </w:p>
    <w:p w14:paraId="24C99680" w14:textId="3E3BE986" w:rsidR="008474F9" w:rsidRPr="0013330C" w:rsidRDefault="008474F9" w:rsidP="008474F9">
      <w:pPr>
        <w:rPr>
          <w:rFonts w:cs="Arial"/>
          <w:szCs w:val="24"/>
          <w:lang w:val="mn-MN"/>
        </w:rPr>
      </w:pPr>
      <w:r w:rsidRPr="0013330C">
        <w:rPr>
          <w:rFonts w:cs="Arial"/>
          <w:szCs w:val="24"/>
          <w:lang w:val="mn-MN"/>
        </w:rPr>
        <w:t xml:space="preserve">- Цахилгаан гагнаастай хоолойн ENV 1999-1-1: 1998 </w:t>
      </w:r>
      <w:r w:rsidR="004F1DAB" w:rsidRPr="0013330C">
        <w:rPr>
          <w:rFonts w:cs="Arial"/>
          <w:szCs w:val="24"/>
          <w:lang w:val="mn-MN"/>
        </w:rPr>
        <w:t xml:space="preserve">Хүснэгт </w:t>
      </w:r>
      <w:r w:rsidRPr="0013330C">
        <w:rPr>
          <w:rFonts w:cs="Arial"/>
          <w:szCs w:val="24"/>
          <w:lang w:val="mn-MN"/>
        </w:rPr>
        <w:t>3.2.c-д үзүүлэв;</w:t>
      </w:r>
    </w:p>
    <w:p w14:paraId="649F73D4" w14:textId="0B826991" w:rsidR="008474F9" w:rsidRPr="0013330C" w:rsidRDefault="008474F9" w:rsidP="008474F9">
      <w:pPr>
        <w:rPr>
          <w:rFonts w:cs="Arial"/>
          <w:szCs w:val="24"/>
          <w:lang w:val="mn-MN"/>
        </w:rPr>
      </w:pPr>
      <w:r w:rsidRPr="0013330C">
        <w:rPr>
          <w:rFonts w:cs="Arial"/>
          <w:szCs w:val="24"/>
          <w:lang w:val="mn-MN"/>
        </w:rPr>
        <w:t xml:space="preserve">- Давтмал утгыг ENV 1999-1-1: 1998 оны </w:t>
      </w:r>
      <w:r w:rsidR="004F1DAB" w:rsidRPr="0013330C">
        <w:rPr>
          <w:rFonts w:cs="Arial"/>
          <w:szCs w:val="24"/>
          <w:lang w:val="mn-MN"/>
        </w:rPr>
        <w:t xml:space="preserve">Хүснэгт </w:t>
      </w:r>
      <w:r w:rsidRPr="0013330C">
        <w:rPr>
          <w:rFonts w:cs="Arial"/>
          <w:szCs w:val="24"/>
          <w:lang w:val="mn-MN"/>
        </w:rPr>
        <w:t>3.2.d-д үзүүлэв;</w:t>
      </w:r>
    </w:p>
    <w:p w14:paraId="542B8938" w14:textId="77777777" w:rsidR="008474F9" w:rsidRPr="0013330C" w:rsidRDefault="008474F9" w:rsidP="008474F9">
      <w:pPr>
        <w:rPr>
          <w:rFonts w:cs="Arial"/>
          <w:szCs w:val="24"/>
          <w:lang w:val="mn-MN"/>
        </w:rPr>
      </w:pPr>
    </w:p>
    <w:p w14:paraId="253C1731" w14:textId="77777777" w:rsidR="008474F9" w:rsidRPr="0013330C" w:rsidRDefault="008474F9" w:rsidP="008474F9">
      <w:pPr>
        <w:rPr>
          <w:rFonts w:cs="Arial"/>
          <w:szCs w:val="24"/>
          <w:lang w:val="mn-MN"/>
        </w:rPr>
      </w:pPr>
    </w:p>
    <w:p w14:paraId="0D527138" w14:textId="42F34921" w:rsidR="008474F9" w:rsidRDefault="008474F9" w:rsidP="008474F9">
      <w:pPr>
        <w:jc w:val="center"/>
        <w:rPr>
          <w:rFonts w:cs="Arial"/>
          <w:szCs w:val="24"/>
          <w:lang w:val="mn-MN"/>
        </w:rPr>
      </w:pPr>
      <w:r w:rsidRPr="00DB2CF5">
        <w:rPr>
          <w:rFonts w:cs="Arial"/>
          <w:b/>
          <w:bCs/>
          <w:szCs w:val="24"/>
          <w:lang w:val="mn-MN"/>
        </w:rPr>
        <w:t>Хөнгөн цагаан - Шахмал хоолой ба шахмал профилийн номинал утга (EN 755-2-аас авсан)</w:t>
      </w:r>
    </w:p>
    <w:p w14:paraId="3B4E857E" w14:textId="72C9CE11" w:rsidR="00DB2CF5" w:rsidRPr="0013330C" w:rsidRDefault="00DB2CF5" w:rsidP="00DB2CF5">
      <w:pPr>
        <w:jc w:val="right"/>
        <w:rPr>
          <w:rFonts w:cs="Arial"/>
          <w:szCs w:val="24"/>
          <w:lang w:val="mn-MN"/>
        </w:rPr>
      </w:pPr>
      <w:r w:rsidRPr="0013330C">
        <w:rPr>
          <w:rFonts w:cs="Arial"/>
          <w:szCs w:val="24"/>
          <w:lang w:val="mn-MN"/>
        </w:rPr>
        <w:t>А.</w:t>
      </w:r>
      <w:r>
        <w:rPr>
          <w:rFonts w:cs="Arial"/>
          <w:szCs w:val="24"/>
          <w:lang w:val="mn-MN"/>
        </w:rPr>
        <w:t>4</w:t>
      </w:r>
      <w:r w:rsidRPr="0013330C">
        <w:rPr>
          <w:rFonts w:cs="Arial"/>
          <w:szCs w:val="24"/>
          <w:lang w:val="mn-MN"/>
        </w:rPr>
        <w:t>-</w:t>
      </w:r>
      <w:r>
        <w:rPr>
          <w:rFonts w:cs="Arial"/>
          <w:szCs w:val="24"/>
          <w:lang w:val="mn-MN"/>
        </w:rPr>
        <w:t>р хүснэгт</w:t>
      </w:r>
      <w:r w:rsidRPr="0013330C">
        <w:rPr>
          <w:rFonts w:cs="Arial"/>
          <w:szCs w:val="24"/>
          <w:lang w:val="mn-MN"/>
        </w:rPr>
        <w:t xml:space="preserve"> </w:t>
      </w:r>
    </w:p>
    <w:tbl>
      <w:tblPr>
        <w:tblStyle w:val="TableGrid"/>
        <w:tblW w:w="9776" w:type="dxa"/>
        <w:tblLayout w:type="fixed"/>
        <w:tblLook w:val="04A0" w:firstRow="1" w:lastRow="0" w:firstColumn="1" w:lastColumn="0" w:noHBand="0" w:noVBand="1"/>
      </w:tblPr>
      <w:tblGrid>
        <w:gridCol w:w="988"/>
        <w:gridCol w:w="1984"/>
        <w:gridCol w:w="1559"/>
        <w:gridCol w:w="1342"/>
        <w:gridCol w:w="1542"/>
        <w:gridCol w:w="1116"/>
        <w:gridCol w:w="1245"/>
      </w:tblGrid>
      <w:tr w:rsidR="008474F9" w:rsidRPr="0013330C" w14:paraId="7F5CE21F" w14:textId="77777777" w:rsidTr="008474F9">
        <w:tc>
          <w:tcPr>
            <w:tcW w:w="988" w:type="dxa"/>
            <w:vAlign w:val="center"/>
          </w:tcPr>
          <w:p w14:paraId="2ECE3096" w14:textId="77777777" w:rsidR="008474F9" w:rsidRPr="0013330C" w:rsidRDefault="008474F9" w:rsidP="008474F9">
            <w:pPr>
              <w:jc w:val="center"/>
              <w:rPr>
                <w:rFonts w:cs="Arial"/>
                <w:szCs w:val="24"/>
                <w:lang w:val="mn-MN"/>
              </w:rPr>
            </w:pPr>
            <w:r w:rsidRPr="0013330C">
              <w:rPr>
                <w:rFonts w:cs="Arial"/>
                <w:szCs w:val="24"/>
                <w:lang w:val="mn-MN"/>
              </w:rPr>
              <w:t>Хайлш</w:t>
            </w:r>
          </w:p>
        </w:tc>
        <w:tc>
          <w:tcPr>
            <w:tcW w:w="1984" w:type="dxa"/>
            <w:vAlign w:val="center"/>
          </w:tcPr>
          <w:p w14:paraId="372AA9A8" w14:textId="77777777" w:rsidR="008474F9" w:rsidRPr="0013330C" w:rsidRDefault="008474F9" w:rsidP="008474F9">
            <w:pPr>
              <w:jc w:val="center"/>
              <w:rPr>
                <w:rFonts w:cs="Arial"/>
                <w:szCs w:val="24"/>
                <w:lang w:val="mn-MN"/>
              </w:rPr>
            </w:pPr>
            <w:r w:rsidRPr="0013330C">
              <w:rPr>
                <w:rFonts w:cs="Arial"/>
                <w:szCs w:val="24"/>
                <w:lang w:val="mn-MN"/>
              </w:rPr>
              <w:t>Бүтээгдэхүүний хэлбэр</w:t>
            </w:r>
          </w:p>
        </w:tc>
        <w:tc>
          <w:tcPr>
            <w:tcW w:w="1559" w:type="dxa"/>
            <w:vAlign w:val="center"/>
          </w:tcPr>
          <w:p w14:paraId="7ABB7096" w14:textId="77777777" w:rsidR="008474F9" w:rsidRPr="0013330C" w:rsidRDefault="008474F9" w:rsidP="008474F9">
            <w:pPr>
              <w:jc w:val="center"/>
              <w:rPr>
                <w:rFonts w:cs="Arial"/>
                <w:szCs w:val="24"/>
                <w:lang w:val="mn-MN"/>
              </w:rPr>
            </w:pPr>
            <w:r w:rsidRPr="0013330C">
              <w:rPr>
                <w:rFonts w:cs="Arial"/>
                <w:szCs w:val="24"/>
                <w:lang w:val="mn-MN"/>
              </w:rPr>
              <w:t>Үйлдвэрлэлийн үе шат</w:t>
            </w:r>
          </w:p>
        </w:tc>
        <w:tc>
          <w:tcPr>
            <w:tcW w:w="1342" w:type="dxa"/>
            <w:vAlign w:val="center"/>
          </w:tcPr>
          <w:p w14:paraId="03DB338A" w14:textId="77777777" w:rsidR="008474F9" w:rsidRPr="0013330C" w:rsidRDefault="008474F9" w:rsidP="008474F9">
            <w:pPr>
              <w:jc w:val="center"/>
              <w:rPr>
                <w:rFonts w:cs="Arial"/>
                <w:szCs w:val="24"/>
                <w:lang w:val="mn-MN"/>
              </w:rPr>
            </w:pPr>
            <w:r w:rsidRPr="0013330C">
              <w:rPr>
                <w:rFonts w:cs="Arial"/>
                <w:szCs w:val="24"/>
                <w:lang w:val="mn-MN"/>
              </w:rPr>
              <w:t>Хэмжээ t / ханын зузаан</w:t>
            </w:r>
          </w:p>
        </w:tc>
        <w:tc>
          <w:tcPr>
            <w:tcW w:w="1542" w:type="dxa"/>
            <w:vAlign w:val="center"/>
          </w:tcPr>
          <w:p w14:paraId="0B54F127" w14:textId="77777777" w:rsidR="008474F9" w:rsidRPr="0013330C" w:rsidRDefault="008474F9" w:rsidP="008474F9">
            <w:pPr>
              <w:jc w:val="center"/>
              <w:rPr>
                <w:rFonts w:cs="Arial"/>
                <w:szCs w:val="24"/>
                <w:lang w:val="mn-MN"/>
              </w:rPr>
            </w:pPr>
            <w:r w:rsidRPr="0013330C">
              <w:rPr>
                <w:rFonts w:cs="Arial"/>
                <w:szCs w:val="24"/>
                <w:lang w:val="mn-MN"/>
              </w:rPr>
              <w:t xml:space="preserve">Ачаалал тэсвэржилт, </w:t>
            </w:r>
            <w:r w:rsidRPr="0013330C">
              <w:rPr>
                <w:rFonts w:cs="Arial"/>
                <w:i/>
                <w:szCs w:val="24"/>
                <w:lang w:val="mn-MN"/>
              </w:rPr>
              <w:t>f</w:t>
            </w:r>
            <w:r w:rsidRPr="0013330C">
              <w:rPr>
                <w:rFonts w:cs="Arial"/>
                <w:szCs w:val="24"/>
                <w:vertAlign w:val="subscript"/>
                <w:lang w:val="mn-MN"/>
              </w:rPr>
              <w:t>0,2</w:t>
            </w:r>
            <w:r w:rsidRPr="0013330C">
              <w:rPr>
                <w:rFonts w:cs="Arial"/>
                <w:szCs w:val="24"/>
                <w:lang w:val="mn-MN"/>
              </w:rPr>
              <w:t>, 0.2% Н/мм</w:t>
            </w:r>
            <w:r w:rsidRPr="0013330C">
              <w:rPr>
                <w:rFonts w:cs="Arial"/>
                <w:szCs w:val="24"/>
                <w:vertAlign w:val="superscript"/>
                <w:lang w:val="mn-MN"/>
              </w:rPr>
              <w:t>2</w:t>
            </w:r>
          </w:p>
        </w:tc>
        <w:tc>
          <w:tcPr>
            <w:tcW w:w="1116" w:type="dxa"/>
            <w:vAlign w:val="center"/>
          </w:tcPr>
          <w:p w14:paraId="54B42B9A" w14:textId="77777777" w:rsidR="008474F9" w:rsidRPr="0013330C" w:rsidRDefault="008474F9" w:rsidP="008474F9">
            <w:pPr>
              <w:jc w:val="center"/>
              <w:rPr>
                <w:rFonts w:cs="Arial"/>
                <w:szCs w:val="24"/>
                <w:lang w:val="mn-MN"/>
              </w:rPr>
            </w:pPr>
            <w:r w:rsidRPr="0013330C">
              <w:rPr>
                <w:rFonts w:cs="Arial"/>
                <w:szCs w:val="24"/>
                <w:lang w:val="mn-MN"/>
              </w:rPr>
              <w:t xml:space="preserve">Хүчний хязгаар, </w:t>
            </w:r>
            <w:r w:rsidRPr="0013330C">
              <w:rPr>
                <w:rFonts w:cs="Arial"/>
                <w:i/>
                <w:szCs w:val="24"/>
                <w:lang w:val="mn-MN"/>
              </w:rPr>
              <w:t>f</w:t>
            </w:r>
            <w:r w:rsidRPr="0013330C">
              <w:rPr>
                <w:rFonts w:cs="Arial"/>
                <w:szCs w:val="24"/>
                <w:vertAlign w:val="subscript"/>
                <w:lang w:val="mn-MN"/>
              </w:rPr>
              <w:t>u</w:t>
            </w:r>
            <w:r w:rsidRPr="0013330C">
              <w:rPr>
                <w:rFonts w:cs="Arial"/>
                <w:szCs w:val="24"/>
                <w:lang w:val="mn-MN"/>
              </w:rPr>
              <w:t>,</w:t>
            </w:r>
          </w:p>
          <w:p w14:paraId="1EF982E5" w14:textId="77777777" w:rsidR="008474F9" w:rsidRPr="0013330C" w:rsidRDefault="008474F9" w:rsidP="008474F9">
            <w:pPr>
              <w:jc w:val="center"/>
              <w:rPr>
                <w:rFonts w:cs="Arial"/>
                <w:szCs w:val="24"/>
                <w:lang w:val="mn-MN"/>
              </w:rPr>
            </w:pPr>
            <w:r w:rsidRPr="0013330C">
              <w:rPr>
                <w:rFonts w:cs="Arial"/>
                <w:szCs w:val="24"/>
                <w:lang w:val="mn-MN"/>
              </w:rPr>
              <w:t>Н/мм</w:t>
            </w:r>
            <w:r w:rsidRPr="0013330C">
              <w:rPr>
                <w:rFonts w:cs="Arial"/>
                <w:szCs w:val="24"/>
                <w:vertAlign w:val="superscript"/>
                <w:lang w:val="mn-MN"/>
              </w:rPr>
              <w:t>2</w:t>
            </w:r>
          </w:p>
        </w:tc>
        <w:tc>
          <w:tcPr>
            <w:tcW w:w="1245" w:type="dxa"/>
            <w:vAlign w:val="center"/>
          </w:tcPr>
          <w:p w14:paraId="651F5DC3" w14:textId="77777777" w:rsidR="008474F9" w:rsidRPr="0013330C" w:rsidRDefault="008474F9" w:rsidP="008474F9">
            <w:pPr>
              <w:jc w:val="center"/>
              <w:rPr>
                <w:rFonts w:cs="Arial"/>
                <w:szCs w:val="24"/>
                <w:lang w:val="mn-MN"/>
              </w:rPr>
            </w:pPr>
            <w:r w:rsidRPr="0013330C">
              <w:rPr>
                <w:rFonts w:cs="Arial"/>
                <w:szCs w:val="24"/>
                <w:lang w:val="mn-MN"/>
              </w:rPr>
              <w:t xml:space="preserve">Хамгийн бага суналт, </w:t>
            </w:r>
            <w:r w:rsidRPr="0013330C">
              <w:rPr>
                <w:rFonts w:cs="Arial"/>
                <w:i/>
                <w:szCs w:val="24"/>
                <w:lang w:val="mn-MN"/>
              </w:rPr>
              <w:t>A</w:t>
            </w:r>
            <w:r w:rsidRPr="0013330C">
              <w:rPr>
                <w:rFonts w:cs="Arial"/>
                <w:szCs w:val="24"/>
                <w:lang w:val="mn-MN"/>
              </w:rPr>
              <w:t>, %</w:t>
            </w:r>
          </w:p>
        </w:tc>
      </w:tr>
      <w:tr w:rsidR="008474F9" w:rsidRPr="0013330C" w14:paraId="017EEF79" w14:textId="77777777" w:rsidTr="008474F9">
        <w:tc>
          <w:tcPr>
            <w:tcW w:w="988" w:type="dxa"/>
            <w:vAlign w:val="center"/>
          </w:tcPr>
          <w:p w14:paraId="295BA8C3" w14:textId="77777777" w:rsidR="008474F9" w:rsidRPr="0013330C" w:rsidRDefault="008474F9" w:rsidP="008474F9">
            <w:pPr>
              <w:jc w:val="center"/>
              <w:rPr>
                <w:rFonts w:cs="Arial"/>
                <w:szCs w:val="24"/>
                <w:lang w:val="mn-MN"/>
              </w:rPr>
            </w:pPr>
            <w:r w:rsidRPr="0013330C">
              <w:rPr>
                <w:rFonts w:cs="Arial"/>
                <w:szCs w:val="24"/>
                <w:lang w:val="mn-MN"/>
              </w:rPr>
              <w:t>EN AW 7020</w:t>
            </w:r>
          </w:p>
        </w:tc>
        <w:tc>
          <w:tcPr>
            <w:tcW w:w="1984" w:type="dxa"/>
            <w:vAlign w:val="center"/>
          </w:tcPr>
          <w:p w14:paraId="3C661117" w14:textId="77777777" w:rsidR="008474F9" w:rsidRPr="0013330C" w:rsidRDefault="008474F9" w:rsidP="008474F9">
            <w:pPr>
              <w:jc w:val="center"/>
              <w:rPr>
                <w:rFonts w:cs="Arial"/>
                <w:szCs w:val="24"/>
                <w:lang w:val="mn-MN"/>
              </w:rPr>
            </w:pPr>
            <w:r w:rsidRPr="0013330C">
              <w:rPr>
                <w:rFonts w:cs="Arial"/>
                <w:szCs w:val="24"/>
                <w:lang w:val="mn-MN"/>
              </w:rPr>
              <w:t>EP/ER/B, DT,ET</w:t>
            </w:r>
          </w:p>
        </w:tc>
        <w:tc>
          <w:tcPr>
            <w:tcW w:w="1559" w:type="dxa"/>
            <w:vAlign w:val="center"/>
          </w:tcPr>
          <w:p w14:paraId="32AA6770" w14:textId="77777777" w:rsidR="008474F9" w:rsidRPr="0013330C" w:rsidRDefault="008474F9" w:rsidP="008474F9">
            <w:pPr>
              <w:jc w:val="center"/>
              <w:rPr>
                <w:rFonts w:cs="Arial"/>
                <w:szCs w:val="24"/>
                <w:lang w:val="mn-MN"/>
              </w:rPr>
            </w:pPr>
            <w:r w:rsidRPr="0013330C">
              <w:rPr>
                <w:rFonts w:cs="Arial"/>
                <w:szCs w:val="24"/>
                <w:lang w:val="mn-MN"/>
              </w:rPr>
              <w:t>T6</w:t>
            </w:r>
          </w:p>
        </w:tc>
        <w:tc>
          <w:tcPr>
            <w:tcW w:w="1342" w:type="dxa"/>
            <w:vAlign w:val="center"/>
          </w:tcPr>
          <w:p w14:paraId="4E4F037C"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15</w:t>
            </w:r>
          </w:p>
        </w:tc>
        <w:tc>
          <w:tcPr>
            <w:tcW w:w="1542" w:type="dxa"/>
            <w:vAlign w:val="center"/>
          </w:tcPr>
          <w:p w14:paraId="4845970B" w14:textId="77777777" w:rsidR="008474F9" w:rsidRPr="0013330C" w:rsidRDefault="008474F9" w:rsidP="008474F9">
            <w:pPr>
              <w:jc w:val="center"/>
              <w:rPr>
                <w:rFonts w:cs="Arial"/>
                <w:szCs w:val="24"/>
                <w:lang w:val="mn-MN"/>
              </w:rPr>
            </w:pPr>
            <w:r w:rsidRPr="0013330C">
              <w:rPr>
                <w:rFonts w:cs="Arial"/>
                <w:szCs w:val="24"/>
                <w:lang w:val="mn-MN"/>
              </w:rPr>
              <w:t>280</w:t>
            </w:r>
          </w:p>
        </w:tc>
        <w:tc>
          <w:tcPr>
            <w:tcW w:w="1116" w:type="dxa"/>
            <w:vAlign w:val="center"/>
          </w:tcPr>
          <w:p w14:paraId="30C06986" w14:textId="77777777" w:rsidR="008474F9" w:rsidRPr="0013330C" w:rsidRDefault="008474F9" w:rsidP="008474F9">
            <w:pPr>
              <w:jc w:val="center"/>
              <w:rPr>
                <w:rFonts w:cs="Arial"/>
                <w:szCs w:val="24"/>
                <w:lang w:val="mn-MN"/>
              </w:rPr>
            </w:pPr>
            <w:r w:rsidRPr="0013330C">
              <w:rPr>
                <w:rFonts w:cs="Arial"/>
                <w:szCs w:val="24"/>
                <w:lang w:val="mn-MN"/>
              </w:rPr>
              <w:t>350</w:t>
            </w:r>
          </w:p>
        </w:tc>
        <w:tc>
          <w:tcPr>
            <w:tcW w:w="1245" w:type="dxa"/>
            <w:vAlign w:val="center"/>
          </w:tcPr>
          <w:p w14:paraId="609CFC11" w14:textId="77777777" w:rsidR="008474F9" w:rsidRPr="0013330C" w:rsidRDefault="008474F9" w:rsidP="008474F9">
            <w:pPr>
              <w:jc w:val="center"/>
              <w:rPr>
                <w:rFonts w:cs="Arial"/>
                <w:szCs w:val="24"/>
                <w:lang w:val="mn-MN"/>
              </w:rPr>
            </w:pPr>
            <w:r w:rsidRPr="0013330C">
              <w:rPr>
                <w:rFonts w:cs="Arial"/>
                <w:szCs w:val="24"/>
                <w:lang w:val="mn-MN"/>
              </w:rPr>
              <w:t>10</w:t>
            </w:r>
          </w:p>
        </w:tc>
      </w:tr>
      <w:tr w:rsidR="008474F9" w:rsidRPr="0013330C" w14:paraId="340C5650" w14:textId="77777777" w:rsidTr="008474F9">
        <w:tc>
          <w:tcPr>
            <w:tcW w:w="988" w:type="dxa"/>
            <w:vMerge w:val="restart"/>
            <w:vAlign w:val="center"/>
          </w:tcPr>
          <w:p w14:paraId="7DB59985" w14:textId="77777777" w:rsidR="008474F9" w:rsidRPr="0013330C" w:rsidRDefault="008474F9" w:rsidP="008474F9">
            <w:pPr>
              <w:jc w:val="center"/>
              <w:rPr>
                <w:rFonts w:cs="Arial"/>
                <w:szCs w:val="24"/>
                <w:lang w:val="mn-MN"/>
              </w:rPr>
            </w:pPr>
            <w:r w:rsidRPr="0013330C">
              <w:rPr>
                <w:rFonts w:cs="Arial"/>
                <w:szCs w:val="24"/>
                <w:lang w:val="mn-MN"/>
              </w:rPr>
              <w:t>EN AW 6082</w:t>
            </w:r>
          </w:p>
        </w:tc>
        <w:tc>
          <w:tcPr>
            <w:tcW w:w="1984" w:type="dxa"/>
            <w:vAlign w:val="center"/>
          </w:tcPr>
          <w:p w14:paraId="3ACF75BC" w14:textId="77777777" w:rsidR="008474F9" w:rsidRPr="0013330C" w:rsidRDefault="008474F9" w:rsidP="008474F9">
            <w:pPr>
              <w:jc w:val="center"/>
              <w:rPr>
                <w:rFonts w:cs="Arial"/>
                <w:szCs w:val="24"/>
                <w:lang w:val="mn-MN"/>
              </w:rPr>
            </w:pPr>
            <w:r w:rsidRPr="0013330C">
              <w:rPr>
                <w:rFonts w:cs="Arial"/>
                <w:szCs w:val="24"/>
                <w:lang w:val="mn-MN"/>
              </w:rPr>
              <w:t>EP/O, EP/H</w:t>
            </w:r>
          </w:p>
        </w:tc>
        <w:tc>
          <w:tcPr>
            <w:tcW w:w="1559" w:type="dxa"/>
            <w:vAlign w:val="center"/>
          </w:tcPr>
          <w:p w14:paraId="43E47A66" w14:textId="77777777" w:rsidR="008474F9" w:rsidRPr="0013330C" w:rsidRDefault="008474F9" w:rsidP="008474F9">
            <w:pPr>
              <w:jc w:val="center"/>
              <w:rPr>
                <w:rFonts w:cs="Arial"/>
                <w:szCs w:val="24"/>
                <w:lang w:val="mn-MN"/>
              </w:rPr>
            </w:pPr>
            <w:r w:rsidRPr="0013330C">
              <w:rPr>
                <w:rFonts w:cs="Arial"/>
                <w:szCs w:val="24"/>
                <w:lang w:val="mn-MN"/>
              </w:rPr>
              <w:t>T5</w:t>
            </w:r>
          </w:p>
        </w:tc>
        <w:tc>
          <w:tcPr>
            <w:tcW w:w="1342" w:type="dxa"/>
            <w:vAlign w:val="center"/>
          </w:tcPr>
          <w:p w14:paraId="2F387160" w14:textId="4E881A7E" w:rsidR="008474F9" w:rsidRPr="0013330C" w:rsidRDefault="004F1DAB" w:rsidP="008474F9">
            <w:pPr>
              <w:jc w:val="center"/>
              <w:rPr>
                <w:rFonts w:cs="Arial"/>
                <w:szCs w:val="24"/>
                <w:lang w:val="mn-MN"/>
              </w:rPr>
            </w:pPr>
            <w:r w:rsidRPr="004F1DAB">
              <w:rPr>
                <w:rFonts w:cs="Arial"/>
                <w:i/>
                <w:iCs/>
                <w:szCs w:val="24"/>
              </w:rPr>
              <w:t xml:space="preserve">t </w:t>
            </w:r>
            <w:r w:rsidR="008474F9" w:rsidRPr="0013330C">
              <w:rPr>
                <w:rFonts w:cs="Arial"/>
                <w:szCs w:val="24"/>
                <w:lang w:val="mn-MN"/>
              </w:rPr>
              <w:t>&lt; 5</w:t>
            </w:r>
          </w:p>
        </w:tc>
        <w:tc>
          <w:tcPr>
            <w:tcW w:w="1542" w:type="dxa"/>
            <w:vAlign w:val="center"/>
          </w:tcPr>
          <w:p w14:paraId="23622CF2" w14:textId="77777777" w:rsidR="008474F9" w:rsidRPr="0013330C" w:rsidRDefault="008474F9" w:rsidP="008474F9">
            <w:pPr>
              <w:jc w:val="center"/>
              <w:rPr>
                <w:rFonts w:cs="Arial"/>
                <w:szCs w:val="24"/>
                <w:lang w:val="mn-MN"/>
              </w:rPr>
            </w:pPr>
            <w:r w:rsidRPr="0013330C">
              <w:rPr>
                <w:rFonts w:cs="Arial"/>
                <w:szCs w:val="24"/>
                <w:lang w:val="mn-MN"/>
              </w:rPr>
              <w:t>230</w:t>
            </w:r>
          </w:p>
        </w:tc>
        <w:tc>
          <w:tcPr>
            <w:tcW w:w="1116" w:type="dxa"/>
            <w:vAlign w:val="center"/>
          </w:tcPr>
          <w:p w14:paraId="0862F4D1" w14:textId="77777777" w:rsidR="008474F9" w:rsidRPr="0013330C" w:rsidRDefault="008474F9" w:rsidP="008474F9">
            <w:pPr>
              <w:jc w:val="center"/>
              <w:rPr>
                <w:rFonts w:cs="Arial"/>
                <w:szCs w:val="24"/>
                <w:lang w:val="mn-MN"/>
              </w:rPr>
            </w:pPr>
            <w:r w:rsidRPr="0013330C">
              <w:rPr>
                <w:rFonts w:cs="Arial"/>
                <w:szCs w:val="24"/>
                <w:lang w:val="mn-MN"/>
              </w:rPr>
              <w:t>270</w:t>
            </w:r>
          </w:p>
        </w:tc>
        <w:tc>
          <w:tcPr>
            <w:tcW w:w="1245" w:type="dxa"/>
            <w:vAlign w:val="center"/>
          </w:tcPr>
          <w:p w14:paraId="5756B28B"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569BF5D5" w14:textId="77777777" w:rsidTr="008474F9">
        <w:tc>
          <w:tcPr>
            <w:tcW w:w="988" w:type="dxa"/>
            <w:vMerge/>
            <w:vAlign w:val="center"/>
          </w:tcPr>
          <w:p w14:paraId="58581068" w14:textId="77777777" w:rsidR="008474F9" w:rsidRPr="0013330C" w:rsidRDefault="008474F9" w:rsidP="008474F9">
            <w:pPr>
              <w:jc w:val="center"/>
              <w:rPr>
                <w:rFonts w:cs="Arial"/>
                <w:szCs w:val="24"/>
                <w:lang w:val="mn-MN"/>
              </w:rPr>
            </w:pPr>
          </w:p>
        </w:tc>
        <w:tc>
          <w:tcPr>
            <w:tcW w:w="1984" w:type="dxa"/>
            <w:vMerge w:val="restart"/>
            <w:vAlign w:val="center"/>
          </w:tcPr>
          <w:p w14:paraId="457A3B59" w14:textId="77777777" w:rsidR="008474F9" w:rsidRPr="0013330C" w:rsidRDefault="008474F9" w:rsidP="008474F9">
            <w:pPr>
              <w:jc w:val="center"/>
              <w:rPr>
                <w:rFonts w:cs="Arial"/>
                <w:szCs w:val="24"/>
                <w:lang w:val="mn-MN"/>
              </w:rPr>
            </w:pPr>
            <w:r w:rsidRPr="0013330C">
              <w:rPr>
                <w:rFonts w:cs="Arial"/>
                <w:szCs w:val="24"/>
                <w:lang w:val="mn-MN"/>
              </w:rPr>
              <w:t>EP/O, EP/H, ET</w:t>
            </w:r>
          </w:p>
        </w:tc>
        <w:tc>
          <w:tcPr>
            <w:tcW w:w="1559" w:type="dxa"/>
            <w:vMerge w:val="restart"/>
            <w:vAlign w:val="center"/>
          </w:tcPr>
          <w:p w14:paraId="7D43AFCD" w14:textId="77777777" w:rsidR="008474F9" w:rsidRPr="0013330C" w:rsidRDefault="008474F9" w:rsidP="008474F9">
            <w:pPr>
              <w:jc w:val="center"/>
              <w:rPr>
                <w:rFonts w:cs="Arial"/>
                <w:szCs w:val="24"/>
                <w:lang w:val="mn-MN"/>
              </w:rPr>
            </w:pPr>
            <w:r w:rsidRPr="0013330C">
              <w:rPr>
                <w:rFonts w:cs="Arial"/>
                <w:szCs w:val="24"/>
                <w:lang w:val="mn-MN"/>
              </w:rPr>
              <w:t>T6</w:t>
            </w:r>
          </w:p>
          <w:p w14:paraId="28BC4FF3" w14:textId="77777777" w:rsidR="008474F9" w:rsidRPr="0013330C" w:rsidRDefault="008474F9" w:rsidP="008474F9">
            <w:pPr>
              <w:jc w:val="center"/>
              <w:rPr>
                <w:rFonts w:cs="Arial"/>
                <w:szCs w:val="24"/>
                <w:lang w:val="mn-MN"/>
              </w:rPr>
            </w:pPr>
          </w:p>
        </w:tc>
        <w:tc>
          <w:tcPr>
            <w:tcW w:w="1342" w:type="dxa"/>
            <w:vAlign w:val="center"/>
          </w:tcPr>
          <w:p w14:paraId="5B53D626"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5</w:t>
            </w:r>
          </w:p>
        </w:tc>
        <w:tc>
          <w:tcPr>
            <w:tcW w:w="1542" w:type="dxa"/>
            <w:vAlign w:val="center"/>
          </w:tcPr>
          <w:p w14:paraId="3A4B4479" w14:textId="77777777" w:rsidR="008474F9" w:rsidRPr="0013330C" w:rsidRDefault="008474F9" w:rsidP="008474F9">
            <w:pPr>
              <w:jc w:val="center"/>
              <w:rPr>
                <w:rFonts w:cs="Arial"/>
                <w:szCs w:val="24"/>
                <w:lang w:val="mn-MN"/>
              </w:rPr>
            </w:pPr>
            <w:r w:rsidRPr="0013330C">
              <w:rPr>
                <w:rFonts w:cs="Arial"/>
                <w:szCs w:val="24"/>
                <w:lang w:val="mn-MN"/>
              </w:rPr>
              <w:t>250</w:t>
            </w:r>
          </w:p>
        </w:tc>
        <w:tc>
          <w:tcPr>
            <w:tcW w:w="1116" w:type="dxa"/>
            <w:vAlign w:val="center"/>
          </w:tcPr>
          <w:p w14:paraId="748EB989" w14:textId="77777777" w:rsidR="008474F9" w:rsidRPr="0013330C" w:rsidRDefault="008474F9" w:rsidP="008474F9">
            <w:pPr>
              <w:jc w:val="center"/>
              <w:rPr>
                <w:rFonts w:cs="Arial"/>
                <w:szCs w:val="24"/>
                <w:lang w:val="mn-MN"/>
              </w:rPr>
            </w:pPr>
            <w:r w:rsidRPr="0013330C">
              <w:rPr>
                <w:rFonts w:cs="Arial"/>
                <w:szCs w:val="24"/>
                <w:lang w:val="mn-MN"/>
              </w:rPr>
              <w:t>290</w:t>
            </w:r>
          </w:p>
        </w:tc>
        <w:tc>
          <w:tcPr>
            <w:tcW w:w="1245" w:type="dxa"/>
            <w:vAlign w:val="center"/>
          </w:tcPr>
          <w:p w14:paraId="2270A5F9"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393B3C4F" w14:textId="77777777" w:rsidTr="008474F9">
        <w:tc>
          <w:tcPr>
            <w:tcW w:w="988" w:type="dxa"/>
            <w:vMerge/>
            <w:vAlign w:val="center"/>
          </w:tcPr>
          <w:p w14:paraId="3832C4F2" w14:textId="77777777" w:rsidR="008474F9" w:rsidRPr="0013330C" w:rsidRDefault="008474F9" w:rsidP="008474F9">
            <w:pPr>
              <w:jc w:val="center"/>
              <w:rPr>
                <w:rFonts w:cs="Arial"/>
                <w:szCs w:val="24"/>
                <w:lang w:val="mn-MN"/>
              </w:rPr>
            </w:pPr>
          </w:p>
        </w:tc>
        <w:tc>
          <w:tcPr>
            <w:tcW w:w="1984" w:type="dxa"/>
            <w:vMerge/>
            <w:vAlign w:val="center"/>
          </w:tcPr>
          <w:p w14:paraId="0EBA4638" w14:textId="77777777" w:rsidR="008474F9" w:rsidRPr="0013330C" w:rsidRDefault="008474F9" w:rsidP="008474F9">
            <w:pPr>
              <w:jc w:val="center"/>
              <w:rPr>
                <w:rFonts w:cs="Arial"/>
                <w:szCs w:val="24"/>
                <w:lang w:val="mn-MN"/>
              </w:rPr>
            </w:pPr>
          </w:p>
        </w:tc>
        <w:tc>
          <w:tcPr>
            <w:tcW w:w="1559" w:type="dxa"/>
            <w:vMerge/>
            <w:vAlign w:val="center"/>
          </w:tcPr>
          <w:p w14:paraId="1B247EB4" w14:textId="77777777" w:rsidR="008474F9" w:rsidRPr="0013330C" w:rsidRDefault="008474F9" w:rsidP="008474F9">
            <w:pPr>
              <w:jc w:val="center"/>
              <w:rPr>
                <w:rFonts w:cs="Arial"/>
                <w:szCs w:val="24"/>
                <w:lang w:val="mn-MN"/>
              </w:rPr>
            </w:pPr>
          </w:p>
        </w:tc>
        <w:tc>
          <w:tcPr>
            <w:tcW w:w="1342" w:type="dxa"/>
            <w:vAlign w:val="center"/>
          </w:tcPr>
          <w:p w14:paraId="621D873F" w14:textId="77777777" w:rsidR="008474F9" w:rsidRPr="0013330C" w:rsidRDefault="008474F9" w:rsidP="008474F9">
            <w:pPr>
              <w:jc w:val="center"/>
              <w:rPr>
                <w:rFonts w:cs="Arial"/>
                <w:szCs w:val="24"/>
                <w:lang w:val="mn-MN"/>
              </w:rPr>
            </w:pPr>
            <w:r w:rsidRPr="0013330C">
              <w:rPr>
                <w:rFonts w:cs="Arial"/>
                <w:szCs w:val="24"/>
                <w:lang w:val="mn-MN"/>
              </w:rPr>
              <w:t xml:space="preserve">5 &lt; </w:t>
            </w:r>
            <w:r w:rsidRPr="004F1DAB">
              <w:rPr>
                <w:rFonts w:cs="Arial"/>
                <w:i/>
                <w:iCs/>
                <w:szCs w:val="24"/>
                <w:lang w:val="mn-MN"/>
              </w:rPr>
              <w:t>t</w:t>
            </w:r>
            <w:r w:rsidRPr="0013330C">
              <w:rPr>
                <w:rFonts w:cs="Arial"/>
                <w:szCs w:val="24"/>
                <w:lang w:val="mn-MN"/>
              </w:rPr>
              <w:t xml:space="preserve"> &lt; 25</w:t>
            </w:r>
          </w:p>
        </w:tc>
        <w:tc>
          <w:tcPr>
            <w:tcW w:w="1542" w:type="dxa"/>
            <w:vAlign w:val="center"/>
          </w:tcPr>
          <w:p w14:paraId="21DA5D25" w14:textId="77777777" w:rsidR="008474F9" w:rsidRPr="0013330C" w:rsidRDefault="008474F9" w:rsidP="008474F9">
            <w:pPr>
              <w:jc w:val="center"/>
              <w:rPr>
                <w:rFonts w:cs="Arial"/>
                <w:szCs w:val="24"/>
                <w:lang w:val="mn-MN"/>
              </w:rPr>
            </w:pPr>
            <w:r w:rsidRPr="0013330C">
              <w:rPr>
                <w:rFonts w:cs="Arial"/>
                <w:szCs w:val="24"/>
                <w:lang w:val="mn-MN"/>
              </w:rPr>
              <w:t>260</w:t>
            </w:r>
          </w:p>
        </w:tc>
        <w:tc>
          <w:tcPr>
            <w:tcW w:w="1116" w:type="dxa"/>
            <w:vAlign w:val="center"/>
          </w:tcPr>
          <w:p w14:paraId="51342570" w14:textId="77777777" w:rsidR="008474F9" w:rsidRPr="0013330C" w:rsidRDefault="008474F9" w:rsidP="008474F9">
            <w:pPr>
              <w:jc w:val="center"/>
              <w:rPr>
                <w:rFonts w:cs="Arial"/>
                <w:szCs w:val="24"/>
                <w:lang w:val="mn-MN"/>
              </w:rPr>
            </w:pPr>
            <w:r w:rsidRPr="0013330C">
              <w:rPr>
                <w:rFonts w:cs="Arial"/>
                <w:szCs w:val="24"/>
                <w:lang w:val="mn-MN"/>
              </w:rPr>
              <w:t>310</w:t>
            </w:r>
          </w:p>
        </w:tc>
        <w:tc>
          <w:tcPr>
            <w:tcW w:w="1245" w:type="dxa"/>
            <w:vAlign w:val="center"/>
          </w:tcPr>
          <w:p w14:paraId="588D2116" w14:textId="77777777" w:rsidR="008474F9" w:rsidRPr="0013330C" w:rsidRDefault="008474F9" w:rsidP="008474F9">
            <w:pPr>
              <w:jc w:val="center"/>
              <w:rPr>
                <w:rFonts w:cs="Arial"/>
                <w:szCs w:val="24"/>
                <w:lang w:val="mn-MN"/>
              </w:rPr>
            </w:pPr>
            <w:r w:rsidRPr="0013330C">
              <w:rPr>
                <w:rFonts w:cs="Arial"/>
                <w:szCs w:val="24"/>
                <w:lang w:val="mn-MN"/>
              </w:rPr>
              <w:t>10</w:t>
            </w:r>
          </w:p>
        </w:tc>
      </w:tr>
      <w:tr w:rsidR="008474F9" w:rsidRPr="0013330C" w14:paraId="140D97A5" w14:textId="77777777" w:rsidTr="008474F9">
        <w:tc>
          <w:tcPr>
            <w:tcW w:w="988" w:type="dxa"/>
            <w:vMerge/>
            <w:vAlign w:val="center"/>
          </w:tcPr>
          <w:p w14:paraId="30856B15" w14:textId="77777777" w:rsidR="008474F9" w:rsidRPr="0013330C" w:rsidRDefault="008474F9" w:rsidP="008474F9">
            <w:pPr>
              <w:jc w:val="center"/>
              <w:rPr>
                <w:rFonts w:cs="Arial"/>
                <w:szCs w:val="24"/>
                <w:lang w:val="mn-MN"/>
              </w:rPr>
            </w:pPr>
          </w:p>
        </w:tc>
        <w:tc>
          <w:tcPr>
            <w:tcW w:w="1984" w:type="dxa"/>
            <w:vAlign w:val="center"/>
          </w:tcPr>
          <w:p w14:paraId="0969C9F1" w14:textId="77777777" w:rsidR="008474F9" w:rsidRPr="0013330C" w:rsidRDefault="008474F9" w:rsidP="008474F9">
            <w:pPr>
              <w:jc w:val="center"/>
              <w:rPr>
                <w:rFonts w:cs="Arial"/>
                <w:szCs w:val="24"/>
                <w:lang w:val="mn-MN"/>
              </w:rPr>
            </w:pPr>
            <w:r w:rsidRPr="0013330C">
              <w:rPr>
                <w:rFonts w:cs="Arial"/>
                <w:szCs w:val="24"/>
                <w:lang w:val="mn-MN"/>
              </w:rPr>
              <w:t>ER/B</w:t>
            </w:r>
          </w:p>
        </w:tc>
        <w:tc>
          <w:tcPr>
            <w:tcW w:w="1559" w:type="dxa"/>
            <w:vAlign w:val="center"/>
          </w:tcPr>
          <w:p w14:paraId="3A74D6B4" w14:textId="77777777" w:rsidR="008474F9" w:rsidRPr="0013330C" w:rsidRDefault="008474F9" w:rsidP="008474F9">
            <w:pPr>
              <w:jc w:val="center"/>
              <w:rPr>
                <w:rFonts w:cs="Arial"/>
                <w:szCs w:val="24"/>
                <w:lang w:val="mn-MN"/>
              </w:rPr>
            </w:pPr>
            <w:r w:rsidRPr="0013330C">
              <w:rPr>
                <w:rFonts w:cs="Arial"/>
                <w:szCs w:val="24"/>
                <w:lang w:val="mn-MN"/>
              </w:rPr>
              <w:t>T6</w:t>
            </w:r>
          </w:p>
        </w:tc>
        <w:tc>
          <w:tcPr>
            <w:tcW w:w="1342" w:type="dxa"/>
            <w:vAlign w:val="center"/>
          </w:tcPr>
          <w:p w14:paraId="2F5D7B0D"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20</w:t>
            </w:r>
          </w:p>
        </w:tc>
        <w:tc>
          <w:tcPr>
            <w:tcW w:w="1542" w:type="dxa"/>
            <w:vAlign w:val="center"/>
          </w:tcPr>
          <w:p w14:paraId="30467C63" w14:textId="77777777" w:rsidR="008474F9" w:rsidRPr="0013330C" w:rsidRDefault="008474F9" w:rsidP="008474F9">
            <w:pPr>
              <w:jc w:val="center"/>
              <w:rPr>
                <w:rFonts w:cs="Arial"/>
                <w:szCs w:val="24"/>
                <w:lang w:val="mn-MN"/>
              </w:rPr>
            </w:pPr>
            <w:r w:rsidRPr="0013330C">
              <w:rPr>
                <w:rFonts w:cs="Arial"/>
                <w:szCs w:val="24"/>
                <w:lang w:val="mn-MN"/>
              </w:rPr>
              <w:t>250</w:t>
            </w:r>
          </w:p>
        </w:tc>
        <w:tc>
          <w:tcPr>
            <w:tcW w:w="1116" w:type="dxa"/>
            <w:vAlign w:val="center"/>
          </w:tcPr>
          <w:p w14:paraId="1B1EB390" w14:textId="77777777" w:rsidR="008474F9" w:rsidRPr="0013330C" w:rsidRDefault="008474F9" w:rsidP="008474F9">
            <w:pPr>
              <w:jc w:val="center"/>
              <w:rPr>
                <w:rFonts w:cs="Arial"/>
                <w:szCs w:val="24"/>
                <w:lang w:val="mn-MN"/>
              </w:rPr>
            </w:pPr>
            <w:r w:rsidRPr="0013330C">
              <w:rPr>
                <w:rFonts w:cs="Arial"/>
                <w:szCs w:val="24"/>
                <w:lang w:val="mn-MN"/>
              </w:rPr>
              <w:t>295</w:t>
            </w:r>
          </w:p>
        </w:tc>
        <w:tc>
          <w:tcPr>
            <w:tcW w:w="1245" w:type="dxa"/>
            <w:vAlign w:val="center"/>
          </w:tcPr>
          <w:p w14:paraId="03DB6DBD"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14C29DA8" w14:textId="77777777" w:rsidTr="008474F9">
        <w:tc>
          <w:tcPr>
            <w:tcW w:w="988" w:type="dxa"/>
            <w:vMerge/>
            <w:vAlign w:val="center"/>
          </w:tcPr>
          <w:p w14:paraId="687F6051" w14:textId="77777777" w:rsidR="008474F9" w:rsidRPr="0013330C" w:rsidRDefault="008474F9" w:rsidP="008474F9">
            <w:pPr>
              <w:jc w:val="center"/>
              <w:rPr>
                <w:rFonts w:cs="Arial"/>
                <w:szCs w:val="24"/>
                <w:lang w:val="mn-MN"/>
              </w:rPr>
            </w:pPr>
          </w:p>
        </w:tc>
        <w:tc>
          <w:tcPr>
            <w:tcW w:w="1984" w:type="dxa"/>
            <w:vAlign w:val="center"/>
          </w:tcPr>
          <w:p w14:paraId="799EF949" w14:textId="77777777" w:rsidR="008474F9" w:rsidRPr="0013330C" w:rsidRDefault="008474F9" w:rsidP="008474F9">
            <w:pPr>
              <w:jc w:val="center"/>
              <w:rPr>
                <w:rFonts w:cs="Arial"/>
                <w:szCs w:val="24"/>
                <w:lang w:val="mn-MN"/>
              </w:rPr>
            </w:pPr>
            <w:r w:rsidRPr="0013330C">
              <w:rPr>
                <w:rFonts w:cs="Arial"/>
                <w:szCs w:val="24"/>
                <w:lang w:val="mn-MN"/>
              </w:rPr>
              <w:t>DT</w:t>
            </w:r>
          </w:p>
        </w:tc>
        <w:tc>
          <w:tcPr>
            <w:tcW w:w="1559" w:type="dxa"/>
            <w:vAlign w:val="center"/>
          </w:tcPr>
          <w:p w14:paraId="62CE5B01" w14:textId="77777777" w:rsidR="008474F9" w:rsidRPr="0013330C" w:rsidRDefault="008474F9" w:rsidP="008474F9">
            <w:pPr>
              <w:jc w:val="center"/>
              <w:rPr>
                <w:rFonts w:cs="Arial"/>
                <w:szCs w:val="24"/>
                <w:lang w:val="mn-MN"/>
              </w:rPr>
            </w:pPr>
            <w:r w:rsidRPr="0013330C">
              <w:rPr>
                <w:rFonts w:cs="Arial"/>
                <w:szCs w:val="24"/>
                <w:lang w:val="mn-MN"/>
              </w:rPr>
              <w:t>T6</w:t>
            </w:r>
          </w:p>
        </w:tc>
        <w:tc>
          <w:tcPr>
            <w:tcW w:w="1342" w:type="dxa"/>
            <w:vAlign w:val="center"/>
          </w:tcPr>
          <w:p w14:paraId="21862E60"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5</w:t>
            </w:r>
          </w:p>
        </w:tc>
        <w:tc>
          <w:tcPr>
            <w:tcW w:w="1542" w:type="dxa"/>
            <w:vAlign w:val="center"/>
          </w:tcPr>
          <w:p w14:paraId="33ADD9C4" w14:textId="77777777" w:rsidR="008474F9" w:rsidRPr="0013330C" w:rsidRDefault="008474F9" w:rsidP="008474F9">
            <w:pPr>
              <w:jc w:val="center"/>
              <w:rPr>
                <w:rFonts w:cs="Arial"/>
                <w:szCs w:val="24"/>
                <w:lang w:val="mn-MN"/>
              </w:rPr>
            </w:pPr>
            <w:r w:rsidRPr="0013330C">
              <w:rPr>
                <w:rFonts w:cs="Arial"/>
                <w:szCs w:val="24"/>
                <w:lang w:val="mn-MN"/>
              </w:rPr>
              <w:t>255</w:t>
            </w:r>
          </w:p>
        </w:tc>
        <w:tc>
          <w:tcPr>
            <w:tcW w:w="1116" w:type="dxa"/>
            <w:vAlign w:val="center"/>
          </w:tcPr>
          <w:p w14:paraId="2F87F338" w14:textId="77777777" w:rsidR="008474F9" w:rsidRPr="0013330C" w:rsidRDefault="008474F9" w:rsidP="008474F9">
            <w:pPr>
              <w:jc w:val="center"/>
              <w:rPr>
                <w:rFonts w:cs="Arial"/>
                <w:szCs w:val="24"/>
                <w:lang w:val="mn-MN"/>
              </w:rPr>
            </w:pPr>
            <w:r w:rsidRPr="0013330C">
              <w:rPr>
                <w:rFonts w:cs="Arial"/>
                <w:szCs w:val="24"/>
                <w:lang w:val="mn-MN"/>
              </w:rPr>
              <w:t>310</w:t>
            </w:r>
          </w:p>
        </w:tc>
        <w:tc>
          <w:tcPr>
            <w:tcW w:w="1245" w:type="dxa"/>
            <w:vAlign w:val="center"/>
          </w:tcPr>
          <w:p w14:paraId="0D8A7BF8"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627F0626" w14:textId="77777777" w:rsidTr="008474F9">
        <w:tc>
          <w:tcPr>
            <w:tcW w:w="988" w:type="dxa"/>
            <w:vMerge w:val="restart"/>
            <w:vAlign w:val="center"/>
          </w:tcPr>
          <w:p w14:paraId="0926F13A" w14:textId="77777777" w:rsidR="008474F9" w:rsidRPr="0013330C" w:rsidRDefault="008474F9" w:rsidP="008474F9">
            <w:pPr>
              <w:jc w:val="center"/>
              <w:rPr>
                <w:rFonts w:cs="Arial"/>
                <w:szCs w:val="24"/>
                <w:lang w:val="mn-MN"/>
              </w:rPr>
            </w:pPr>
            <w:r w:rsidRPr="0013330C">
              <w:rPr>
                <w:rFonts w:cs="Arial"/>
                <w:szCs w:val="24"/>
                <w:lang w:val="mn-MN"/>
              </w:rPr>
              <w:t>EN AW 6063</w:t>
            </w:r>
          </w:p>
        </w:tc>
        <w:tc>
          <w:tcPr>
            <w:tcW w:w="1984" w:type="dxa"/>
            <w:vAlign w:val="center"/>
          </w:tcPr>
          <w:p w14:paraId="36010494" w14:textId="77777777" w:rsidR="008474F9" w:rsidRPr="0013330C" w:rsidRDefault="008474F9" w:rsidP="008474F9">
            <w:pPr>
              <w:jc w:val="center"/>
              <w:rPr>
                <w:rFonts w:cs="Arial"/>
                <w:szCs w:val="24"/>
                <w:lang w:val="mn-MN"/>
              </w:rPr>
            </w:pPr>
            <w:r w:rsidRPr="0013330C">
              <w:rPr>
                <w:rFonts w:cs="Arial"/>
                <w:szCs w:val="24"/>
                <w:lang w:val="mn-MN"/>
              </w:rPr>
              <w:t>ET, ER/B</w:t>
            </w:r>
          </w:p>
        </w:tc>
        <w:tc>
          <w:tcPr>
            <w:tcW w:w="1559" w:type="dxa"/>
            <w:vMerge w:val="restart"/>
            <w:vAlign w:val="center"/>
          </w:tcPr>
          <w:p w14:paraId="601978AE" w14:textId="77777777" w:rsidR="008474F9" w:rsidRPr="0013330C" w:rsidRDefault="008474F9" w:rsidP="008474F9">
            <w:pPr>
              <w:jc w:val="center"/>
              <w:rPr>
                <w:rFonts w:cs="Arial"/>
                <w:szCs w:val="24"/>
                <w:lang w:val="mn-MN"/>
              </w:rPr>
            </w:pPr>
            <w:r w:rsidRPr="0013330C">
              <w:rPr>
                <w:rFonts w:cs="Arial"/>
                <w:szCs w:val="24"/>
                <w:lang w:val="mn-MN"/>
              </w:rPr>
              <w:t>T66</w:t>
            </w:r>
          </w:p>
        </w:tc>
        <w:tc>
          <w:tcPr>
            <w:tcW w:w="1342" w:type="dxa"/>
            <w:vAlign w:val="center"/>
          </w:tcPr>
          <w:p w14:paraId="4C37A006"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≤25</w:t>
            </w:r>
          </w:p>
        </w:tc>
        <w:tc>
          <w:tcPr>
            <w:tcW w:w="1542" w:type="dxa"/>
            <w:vAlign w:val="center"/>
          </w:tcPr>
          <w:p w14:paraId="0D02E6D7" w14:textId="77777777" w:rsidR="008474F9" w:rsidRPr="0013330C" w:rsidRDefault="008474F9" w:rsidP="008474F9">
            <w:pPr>
              <w:jc w:val="center"/>
              <w:rPr>
                <w:rFonts w:cs="Arial"/>
                <w:szCs w:val="24"/>
                <w:lang w:val="mn-MN"/>
              </w:rPr>
            </w:pPr>
            <w:r w:rsidRPr="0013330C">
              <w:rPr>
                <w:rFonts w:cs="Arial"/>
                <w:szCs w:val="24"/>
                <w:lang w:val="mn-MN"/>
              </w:rPr>
              <w:t>200</w:t>
            </w:r>
          </w:p>
        </w:tc>
        <w:tc>
          <w:tcPr>
            <w:tcW w:w="1116" w:type="dxa"/>
            <w:vAlign w:val="center"/>
          </w:tcPr>
          <w:p w14:paraId="435E85B8" w14:textId="77777777" w:rsidR="008474F9" w:rsidRPr="0013330C" w:rsidRDefault="008474F9" w:rsidP="008474F9">
            <w:pPr>
              <w:jc w:val="center"/>
              <w:rPr>
                <w:rFonts w:cs="Arial"/>
                <w:szCs w:val="24"/>
                <w:lang w:val="mn-MN"/>
              </w:rPr>
            </w:pPr>
            <w:r w:rsidRPr="0013330C">
              <w:rPr>
                <w:rFonts w:cs="Arial"/>
                <w:szCs w:val="24"/>
                <w:lang w:val="mn-MN"/>
              </w:rPr>
              <w:t>245</w:t>
            </w:r>
          </w:p>
        </w:tc>
        <w:tc>
          <w:tcPr>
            <w:tcW w:w="1245" w:type="dxa"/>
            <w:vAlign w:val="center"/>
          </w:tcPr>
          <w:p w14:paraId="1C3CC5DA" w14:textId="77777777" w:rsidR="008474F9" w:rsidRPr="0013330C" w:rsidRDefault="008474F9" w:rsidP="008474F9">
            <w:pPr>
              <w:jc w:val="center"/>
              <w:rPr>
                <w:rFonts w:cs="Arial"/>
                <w:szCs w:val="24"/>
                <w:lang w:val="mn-MN"/>
              </w:rPr>
            </w:pPr>
            <w:r w:rsidRPr="0013330C">
              <w:rPr>
                <w:rFonts w:cs="Arial"/>
                <w:szCs w:val="24"/>
                <w:lang w:val="mn-MN"/>
              </w:rPr>
              <w:t>10</w:t>
            </w:r>
          </w:p>
        </w:tc>
      </w:tr>
      <w:tr w:rsidR="008474F9" w:rsidRPr="0013330C" w14:paraId="2DC1EAF2" w14:textId="77777777" w:rsidTr="008474F9">
        <w:tc>
          <w:tcPr>
            <w:tcW w:w="988" w:type="dxa"/>
            <w:vMerge/>
            <w:vAlign w:val="center"/>
          </w:tcPr>
          <w:p w14:paraId="3E1BC45C" w14:textId="77777777" w:rsidR="008474F9" w:rsidRPr="0013330C" w:rsidRDefault="008474F9" w:rsidP="008474F9">
            <w:pPr>
              <w:jc w:val="center"/>
              <w:rPr>
                <w:rFonts w:cs="Arial"/>
                <w:szCs w:val="24"/>
                <w:lang w:val="mn-MN"/>
              </w:rPr>
            </w:pPr>
          </w:p>
        </w:tc>
        <w:tc>
          <w:tcPr>
            <w:tcW w:w="1984" w:type="dxa"/>
            <w:vMerge w:val="restart"/>
            <w:vAlign w:val="center"/>
          </w:tcPr>
          <w:p w14:paraId="4A48CE1F" w14:textId="77777777" w:rsidR="008474F9" w:rsidRPr="0013330C" w:rsidRDefault="008474F9" w:rsidP="008474F9">
            <w:pPr>
              <w:jc w:val="center"/>
              <w:rPr>
                <w:rFonts w:cs="Arial"/>
                <w:szCs w:val="24"/>
                <w:lang w:val="mn-MN"/>
              </w:rPr>
            </w:pPr>
            <w:r w:rsidRPr="0013330C">
              <w:rPr>
                <w:rFonts w:cs="Arial"/>
                <w:szCs w:val="24"/>
                <w:lang w:val="mn-MN"/>
              </w:rPr>
              <w:t>EP</w:t>
            </w:r>
          </w:p>
        </w:tc>
        <w:tc>
          <w:tcPr>
            <w:tcW w:w="1559" w:type="dxa"/>
            <w:vMerge/>
            <w:vAlign w:val="center"/>
          </w:tcPr>
          <w:p w14:paraId="661846CA" w14:textId="77777777" w:rsidR="008474F9" w:rsidRPr="0013330C" w:rsidRDefault="008474F9" w:rsidP="008474F9">
            <w:pPr>
              <w:jc w:val="center"/>
              <w:rPr>
                <w:rFonts w:cs="Arial"/>
                <w:szCs w:val="24"/>
                <w:lang w:val="mn-MN"/>
              </w:rPr>
            </w:pPr>
          </w:p>
        </w:tc>
        <w:tc>
          <w:tcPr>
            <w:tcW w:w="1342" w:type="dxa"/>
            <w:vAlign w:val="center"/>
          </w:tcPr>
          <w:p w14:paraId="4C6090D1"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≤10</w:t>
            </w:r>
          </w:p>
        </w:tc>
        <w:tc>
          <w:tcPr>
            <w:tcW w:w="1542" w:type="dxa"/>
            <w:vAlign w:val="center"/>
          </w:tcPr>
          <w:p w14:paraId="2FA08F2C" w14:textId="77777777" w:rsidR="008474F9" w:rsidRPr="0013330C" w:rsidRDefault="008474F9" w:rsidP="008474F9">
            <w:pPr>
              <w:jc w:val="center"/>
              <w:rPr>
                <w:rFonts w:cs="Arial"/>
                <w:szCs w:val="24"/>
                <w:lang w:val="mn-MN"/>
              </w:rPr>
            </w:pPr>
            <w:r w:rsidRPr="0013330C">
              <w:rPr>
                <w:rFonts w:cs="Arial"/>
                <w:szCs w:val="24"/>
                <w:lang w:val="mn-MN"/>
              </w:rPr>
              <w:t>200</w:t>
            </w:r>
          </w:p>
        </w:tc>
        <w:tc>
          <w:tcPr>
            <w:tcW w:w="1116" w:type="dxa"/>
            <w:vAlign w:val="center"/>
          </w:tcPr>
          <w:p w14:paraId="3DA15E61" w14:textId="77777777" w:rsidR="008474F9" w:rsidRPr="0013330C" w:rsidRDefault="008474F9" w:rsidP="008474F9">
            <w:pPr>
              <w:jc w:val="center"/>
              <w:rPr>
                <w:rFonts w:cs="Arial"/>
                <w:szCs w:val="24"/>
                <w:lang w:val="mn-MN"/>
              </w:rPr>
            </w:pPr>
            <w:r w:rsidRPr="0013330C">
              <w:rPr>
                <w:rFonts w:cs="Arial"/>
                <w:szCs w:val="24"/>
                <w:lang w:val="mn-MN"/>
              </w:rPr>
              <w:t>245</w:t>
            </w:r>
          </w:p>
        </w:tc>
        <w:tc>
          <w:tcPr>
            <w:tcW w:w="1245" w:type="dxa"/>
            <w:vAlign w:val="center"/>
          </w:tcPr>
          <w:p w14:paraId="72AE8F72"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32B50484" w14:textId="77777777" w:rsidTr="008474F9">
        <w:tc>
          <w:tcPr>
            <w:tcW w:w="988" w:type="dxa"/>
            <w:vMerge/>
            <w:vAlign w:val="center"/>
          </w:tcPr>
          <w:p w14:paraId="035F1A5D" w14:textId="77777777" w:rsidR="008474F9" w:rsidRPr="0013330C" w:rsidRDefault="008474F9" w:rsidP="008474F9">
            <w:pPr>
              <w:jc w:val="center"/>
              <w:rPr>
                <w:rFonts w:cs="Arial"/>
                <w:szCs w:val="24"/>
                <w:lang w:val="mn-MN"/>
              </w:rPr>
            </w:pPr>
          </w:p>
        </w:tc>
        <w:tc>
          <w:tcPr>
            <w:tcW w:w="1984" w:type="dxa"/>
            <w:vMerge/>
            <w:vAlign w:val="center"/>
          </w:tcPr>
          <w:p w14:paraId="72830A18" w14:textId="77777777" w:rsidR="008474F9" w:rsidRPr="0013330C" w:rsidRDefault="008474F9" w:rsidP="008474F9">
            <w:pPr>
              <w:jc w:val="center"/>
              <w:rPr>
                <w:rFonts w:cs="Arial"/>
                <w:szCs w:val="24"/>
                <w:lang w:val="mn-MN"/>
              </w:rPr>
            </w:pPr>
          </w:p>
        </w:tc>
        <w:tc>
          <w:tcPr>
            <w:tcW w:w="1559" w:type="dxa"/>
            <w:vMerge/>
            <w:vAlign w:val="center"/>
          </w:tcPr>
          <w:p w14:paraId="28273048" w14:textId="77777777" w:rsidR="008474F9" w:rsidRPr="0013330C" w:rsidRDefault="008474F9" w:rsidP="008474F9">
            <w:pPr>
              <w:jc w:val="center"/>
              <w:rPr>
                <w:rFonts w:cs="Arial"/>
                <w:szCs w:val="24"/>
                <w:lang w:val="mn-MN"/>
              </w:rPr>
            </w:pPr>
          </w:p>
        </w:tc>
        <w:tc>
          <w:tcPr>
            <w:tcW w:w="1342" w:type="dxa"/>
            <w:vAlign w:val="center"/>
          </w:tcPr>
          <w:p w14:paraId="027413D9" w14:textId="77777777" w:rsidR="008474F9" w:rsidRPr="0013330C" w:rsidRDefault="008474F9" w:rsidP="008474F9">
            <w:pPr>
              <w:jc w:val="center"/>
              <w:rPr>
                <w:rFonts w:cs="Arial"/>
                <w:szCs w:val="24"/>
                <w:lang w:val="mn-MN"/>
              </w:rPr>
            </w:pPr>
            <w:r w:rsidRPr="0013330C">
              <w:rPr>
                <w:rFonts w:cs="Arial"/>
                <w:szCs w:val="24"/>
                <w:lang w:val="mn-MN"/>
              </w:rPr>
              <w:t xml:space="preserve">10 &lt; </w:t>
            </w:r>
            <w:r w:rsidRPr="004F1DAB">
              <w:rPr>
                <w:rFonts w:cs="Arial"/>
                <w:i/>
                <w:iCs/>
                <w:szCs w:val="24"/>
                <w:lang w:val="mn-MN"/>
              </w:rPr>
              <w:t>t</w:t>
            </w:r>
            <w:r w:rsidRPr="0013330C">
              <w:rPr>
                <w:rFonts w:cs="Arial"/>
                <w:szCs w:val="24"/>
                <w:lang w:val="mn-MN"/>
              </w:rPr>
              <w:t xml:space="preserve"> ≤25</w:t>
            </w:r>
          </w:p>
        </w:tc>
        <w:tc>
          <w:tcPr>
            <w:tcW w:w="1542" w:type="dxa"/>
            <w:vAlign w:val="center"/>
          </w:tcPr>
          <w:p w14:paraId="3A2A2F91" w14:textId="77777777" w:rsidR="008474F9" w:rsidRPr="0013330C" w:rsidRDefault="008474F9" w:rsidP="008474F9">
            <w:pPr>
              <w:jc w:val="center"/>
              <w:rPr>
                <w:rFonts w:cs="Arial"/>
                <w:szCs w:val="24"/>
                <w:lang w:val="mn-MN"/>
              </w:rPr>
            </w:pPr>
            <w:r w:rsidRPr="0013330C">
              <w:rPr>
                <w:rFonts w:cs="Arial"/>
                <w:szCs w:val="24"/>
                <w:lang w:val="mn-MN"/>
              </w:rPr>
              <w:t>180</w:t>
            </w:r>
          </w:p>
        </w:tc>
        <w:tc>
          <w:tcPr>
            <w:tcW w:w="1116" w:type="dxa"/>
            <w:vAlign w:val="center"/>
          </w:tcPr>
          <w:p w14:paraId="7F6FAF4E" w14:textId="77777777" w:rsidR="008474F9" w:rsidRPr="0013330C" w:rsidRDefault="008474F9" w:rsidP="008474F9">
            <w:pPr>
              <w:jc w:val="center"/>
              <w:rPr>
                <w:rFonts w:cs="Arial"/>
                <w:szCs w:val="24"/>
                <w:lang w:val="mn-MN"/>
              </w:rPr>
            </w:pPr>
            <w:r w:rsidRPr="0013330C">
              <w:rPr>
                <w:rFonts w:cs="Arial"/>
                <w:szCs w:val="24"/>
                <w:lang w:val="mn-MN"/>
              </w:rPr>
              <w:t>225</w:t>
            </w:r>
          </w:p>
        </w:tc>
        <w:tc>
          <w:tcPr>
            <w:tcW w:w="1245" w:type="dxa"/>
            <w:vAlign w:val="center"/>
          </w:tcPr>
          <w:p w14:paraId="7AA54E2D"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6EEB23C5" w14:textId="77777777" w:rsidTr="008474F9">
        <w:tc>
          <w:tcPr>
            <w:tcW w:w="988" w:type="dxa"/>
            <w:vMerge w:val="restart"/>
            <w:vAlign w:val="center"/>
          </w:tcPr>
          <w:p w14:paraId="657B12A5" w14:textId="77777777" w:rsidR="008474F9" w:rsidRPr="0013330C" w:rsidRDefault="008474F9" w:rsidP="008474F9">
            <w:pPr>
              <w:jc w:val="center"/>
              <w:rPr>
                <w:rFonts w:cs="Arial"/>
                <w:szCs w:val="24"/>
                <w:lang w:val="mn-MN"/>
              </w:rPr>
            </w:pPr>
            <w:r w:rsidRPr="0013330C">
              <w:rPr>
                <w:rFonts w:cs="Arial"/>
                <w:szCs w:val="24"/>
                <w:lang w:val="mn-MN"/>
              </w:rPr>
              <w:t>EN AW 6060</w:t>
            </w:r>
          </w:p>
        </w:tc>
        <w:tc>
          <w:tcPr>
            <w:tcW w:w="1984" w:type="dxa"/>
            <w:vAlign w:val="center"/>
          </w:tcPr>
          <w:p w14:paraId="3D8723DA" w14:textId="77777777" w:rsidR="008474F9" w:rsidRPr="0013330C" w:rsidRDefault="008474F9" w:rsidP="008474F9">
            <w:pPr>
              <w:jc w:val="center"/>
              <w:rPr>
                <w:rFonts w:cs="Arial"/>
                <w:szCs w:val="24"/>
                <w:lang w:val="mn-MN"/>
              </w:rPr>
            </w:pPr>
            <w:r w:rsidRPr="0013330C">
              <w:rPr>
                <w:rFonts w:cs="Arial"/>
                <w:szCs w:val="24"/>
                <w:lang w:val="mn-MN"/>
              </w:rPr>
              <w:t>EP</w:t>
            </w:r>
          </w:p>
        </w:tc>
        <w:tc>
          <w:tcPr>
            <w:tcW w:w="1559" w:type="dxa"/>
            <w:vMerge w:val="restart"/>
            <w:vAlign w:val="center"/>
          </w:tcPr>
          <w:p w14:paraId="047728DB" w14:textId="77777777" w:rsidR="008474F9" w:rsidRPr="0013330C" w:rsidRDefault="008474F9" w:rsidP="008474F9">
            <w:pPr>
              <w:jc w:val="center"/>
              <w:rPr>
                <w:rFonts w:cs="Arial"/>
                <w:szCs w:val="24"/>
                <w:lang w:val="mn-MN"/>
              </w:rPr>
            </w:pPr>
            <w:r w:rsidRPr="0013330C">
              <w:rPr>
                <w:rFonts w:cs="Arial"/>
                <w:szCs w:val="24"/>
                <w:lang w:val="mn-MN"/>
              </w:rPr>
              <w:t>T66</w:t>
            </w:r>
          </w:p>
        </w:tc>
        <w:tc>
          <w:tcPr>
            <w:tcW w:w="1342" w:type="dxa"/>
            <w:vAlign w:val="center"/>
          </w:tcPr>
          <w:p w14:paraId="6A67180C"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3</w:t>
            </w:r>
          </w:p>
          <w:p w14:paraId="101270EF" w14:textId="77777777" w:rsidR="008474F9" w:rsidRPr="0013330C" w:rsidRDefault="008474F9" w:rsidP="008474F9">
            <w:pPr>
              <w:jc w:val="center"/>
              <w:rPr>
                <w:rFonts w:cs="Arial"/>
                <w:szCs w:val="24"/>
                <w:lang w:val="mn-MN"/>
              </w:rPr>
            </w:pPr>
            <w:r w:rsidRPr="0013330C">
              <w:rPr>
                <w:rFonts w:cs="Arial"/>
                <w:szCs w:val="24"/>
                <w:lang w:val="mn-MN"/>
              </w:rPr>
              <w:t xml:space="preserve">3 &lt; </w:t>
            </w:r>
            <w:r w:rsidRPr="004F1DAB">
              <w:rPr>
                <w:rFonts w:cs="Arial"/>
                <w:i/>
                <w:iCs/>
                <w:szCs w:val="24"/>
                <w:lang w:val="mn-MN"/>
              </w:rPr>
              <w:t>t</w:t>
            </w:r>
            <w:r w:rsidRPr="0013330C">
              <w:rPr>
                <w:rFonts w:cs="Arial"/>
                <w:szCs w:val="24"/>
                <w:lang w:val="mn-MN"/>
              </w:rPr>
              <w:t xml:space="preserve"> &lt; 25</w:t>
            </w:r>
          </w:p>
        </w:tc>
        <w:tc>
          <w:tcPr>
            <w:tcW w:w="1542" w:type="dxa"/>
            <w:vAlign w:val="center"/>
          </w:tcPr>
          <w:p w14:paraId="2E833BDE" w14:textId="77777777" w:rsidR="008474F9" w:rsidRPr="0013330C" w:rsidRDefault="008474F9" w:rsidP="008474F9">
            <w:pPr>
              <w:jc w:val="center"/>
              <w:rPr>
                <w:rFonts w:cs="Arial"/>
                <w:szCs w:val="24"/>
                <w:lang w:val="mn-MN"/>
              </w:rPr>
            </w:pPr>
            <w:r w:rsidRPr="0013330C">
              <w:rPr>
                <w:rFonts w:cs="Arial"/>
                <w:szCs w:val="24"/>
                <w:lang w:val="mn-MN"/>
              </w:rPr>
              <w:t>160</w:t>
            </w:r>
          </w:p>
          <w:p w14:paraId="7B9C9294" w14:textId="77777777" w:rsidR="008474F9" w:rsidRPr="0013330C" w:rsidRDefault="008474F9" w:rsidP="008474F9">
            <w:pPr>
              <w:jc w:val="center"/>
              <w:rPr>
                <w:rFonts w:cs="Arial"/>
                <w:szCs w:val="24"/>
                <w:lang w:val="mn-MN"/>
              </w:rPr>
            </w:pPr>
            <w:r w:rsidRPr="0013330C">
              <w:rPr>
                <w:rFonts w:cs="Arial"/>
                <w:szCs w:val="24"/>
                <w:lang w:val="mn-MN"/>
              </w:rPr>
              <w:t>150</w:t>
            </w:r>
          </w:p>
        </w:tc>
        <w:tc>
          <w:tcPr>
            <w:tcW w:w="1116" w:type="dxa"/>
            <w:vAlign w:val="center"/>
          </w:tcPr>
          <w:p w14:paraId="40B03D4A" w14:textId="77777777" w:rsidR="008474F9" w:rsidRPr="0013330C" w:rsidRDefault="008474F9" w:rsidP="008474F9">
            <w:pPr>
              <w:jc w:val="center"/>
              <w:rPr>
                <w:rFonts w:cs="Arial"/>
                <w:szCs w:val="24"/>
                <w:lang w:val="mn-MN"/>
              </w:rPr>
            </w:pPr>
            <w:r w:rsidRPr="0013330C">
              <w:rPr>
                <w:rFonts w:cs="Arial"/>
                <w:szCs w:val="24"/>
                <w:lang w:val="mn-MN"/>
              </w:rPr>
              <w:t>215</w:t>
            </w:r>
          </w:p>
          <w:p w14:paraId="442C0DBC" w14:textId="77777777" w:rsidR="008474F9" w:rsidRPr="0013330C" w:rsidRDefault="008474F9" w:rsidP="008474F9">
            <w:pPr>
              <w:jc w:val="center"/>
              <w:rPr>
                <w:rFonts w:cs="Arial"/>
                <w:szCs w:val="24"/>
                <w:lang w:val="mn-MN"/>
              </w:rPr>
            </w:pPr>
            <w:r w:rsidRPr="0013330C">
              <w:rPr>
                <w:rFonts w:cs="Arial"/>
                <w:szCs w:val="24"/>
                <w:lang w:val="mn-MN"/>
              </w:rPr>
              <w:t>195</w:t>
            </w:r>
          </w:p>
        </w:tc>
        <w:tc>
          <w:tcPr>
            <w:tcW w:w="1245" w:type="dxa"/>
            <w:vAlign w:val="center"/>
          </w:tcPr>
          <w:p w14:paraId="6917B492" w14:textId="77777777" w:rsidR="008474F9" w:rsidRPr="0013330C" w:rsidRDefault="008474F9" w:rsidP="008474F9">
            <w:pPr>
              <w:jc w:val="center"/>
              <w:rPr>
                <w:rFonts w:cs="Arial"/>
                <w:szCs w:val="24"/>
                <w:lang w:val="mn-MN"/>
              </w:rPr>
            </w:pPr>
            <w:r w:rsidRPr="0013330C">
              <w:rPr>
                <w:rFonts w:cs="Arial"/>
                <w:szCs w:val="24"/>
                <w:lang w:val="mn-MN"/>
              </w:rPr>
              <w:t>8</w:t>
            </w:r>
          </w:p>
          <w:p w14:paraId="4D77259F"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6763A37A" w14:textId="77777777" w:rsidTr="008474F9">
        <w:tc>
          <w:tcPr>
            <w:tcW w:w="988" w:type="dxa"/>
            <w:vMerge/>
            <w:vAlign w:val="center"/>
          </w:tcPr>
          <w:p w14:paraId="4DC822B1" w14:textId="77777777" w:rsidR="008474F9" w:rsidRPr="0013330C" w:rsidRDefault="008474F9" w:rsidP="008474F9">
            <w:pPr>
              <w:jc w:val="center"/>
              <w:rPr>
                <w:rFonts w:cs="Arial"/>
                <w:szCs w:val="24"/>
                <w:lang w:val="mn-MN"/>
              </w:rPr>
            </w:pPr>
          </w:p>
        </w:tc>
        <w:tc>
          <w:tcPr>
            <w:tcW w:w="1984" w:type="dxa"/>
            <w:vAlign w:val="center"/>
          </w:tcPr>
          <w:p w14:paraId="11E7D052" w14:textId="77777777" w:rsidR="008474F9" w:rsidRPr="0013330C" w:rsidRDefault="008474F9" w:rsidP="008474F9">
            <w:pPr>
              <w:jc w:val="center"/>
              <w:rPr>
                <w:rFonts w:cs="Arial"/>
                <w:szCs w:val="24"/>
                <w:lang w:val="mn-MN"/>
              </w:rPr>
            </w:pPr>
            <w:r w:rsidRPr="0013330C">
              <w:rPr>
                <w:rFonts w:cs="Arial"/>
                <w:szCs w:val="24"/>
                <w:lang w:val="mn-MN"/>
              </w:rPr>
              <w:t>ET</w:t>
            </w:r>
          </w:p>
        </w:tc>
        <w:tc>
          <w:tcPr>
            <w:tcW w:w="1559" w:type="dxa"/>
            <w:vMerge/>
            <w:vAlign w:val="center"/>
          </w:tcPr>
          <w:p w14:paraId="052FA279" w14:textId="77777777" w:rsidR="008474F9" w:rsidRPr="0013330C" w:rsidRDefault="008474F9" w:rsidP="008474F9">
            <w:pPr>
              <w:jc w:val="center"/>
              <w:rPr>
                <w:rFonts w:cs="Arial"/>
                <w:szCs w:val="24"/>
                <w:lang w:val="mn-MN"/>
              </w:rPr>
            </w:pPr>
          </w:p>
        </w:tc>
        <w:tc>
          <w:tcPr>
            <w:tcW w:w="1342" w:type="dxa"/>
            <w:vAlign w:val="center"/>
          </w:tcPr>
          <w:p w14:paraId="0F78B6C7"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15</w:t>
            </w:r>
          </w:p>
        </w:tc>
        <w:tc>
          <w:tcPr>
            <w:tcW w:w="1542" w:type="dxa"/>
            <w:vAlign w:val="center"/>
          </w:tcPr>
          <w:p w14:paraId="2508BA53" w14:textId="77777777" w:rsidR="008474F9" w:rsidRPr="0013330C" w:rsidRDefault="008474F9" w:rsidP="008474F9">
            <w:pPr>
              <w:jc w:val="center"/>
              <w:rPr>
                <w:rFonts w:cs="Arial"/>
                <w:szCs w:val="24"/>
                <w:lang w:val="mn-MN"/>
              </w:rPr>
            </w:pPr>
            <w:r w:rsidRPr="0013330C">
              <w:rPr>
                <w:rFonts w:cs="Arial"/>
                <w:szCs w:val="24"/>
                <w:lang w:val="mn-MN"/>
              </w:rPr>
              <w:t>160</w:t>
            </w:r>
          </w:p>
        </w:tc>
        <w:tc>
          <w:tcPr>
            <w:tcW w:w="1116" w:type="dxa"/>
            <w:vAlign w:val="center"/>
          </w:tcPr>
          <w:p w14:paraId="5AE0C74F" w14:textId="77777777" w:rsidR="008474F9" w:rsidRPr="0013330C" w:rsidRDefault="008474F9" w:rsidP="008474F9">
            <w:pPr>
              <w:jc w:val="center"/>
              <w:rPr>
                <w:rFonts w:cs="Arial"/>
                <w:szCs w:val="24"/>
                <w:lang w:val="mn-MN"/>
              </w:rPr>
            </w:pPr>
            <w:r w:rsidRPr="0013330C">
              <w:rPr>
                <w:rFonts w:cs="Arial"/>
                <w:szCs w:val="24"/>
                <w:lang w:val="mn-MN"/>
              </w:rPr>
              <w:t>215</w:t>
            </w:r>
          </w:p>
        </w:tc>
        <w:tc>
          <w:tcPr>
            <w:tcW w:w="1245" w:type="dxa"/>
            <w:vAlign w:val="center"/>
          </w:tcPr>
          <w:p w14:paraId="7C4B14A3"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52D70E8F" w14:textId="77777777" w:rsidTr="008474F9">
        <w:tc>
          <w:tcPr>
            <w:tcW w:w="988" w:type="dxa"/>
            <w:vMerge/>
            <w:vAlign w:val="center"/>
          </w:tcPr>
          <w:p w14:paraId="74837FAB" w14:textId="77777777" w:rsidR="008474F9" w:rsidRPr="0013330C" w:rsidRDefault="008474F9" w:rsidP="008474F9">
            <w:pPr>
              <w:jc w:val="center"/>
              <w:rPr>
                <w:rFonts w:cs="Arial"/>
                <w:szCs w:val="24"/>
                <w:lang w:val="mn-MN"/>
              </w:rPr>
            </w:pPr>
          </w:p>
        </w:tc>
        <w:tc>
          <w:tcPr>
            <w:tcW w:w="1984" w:type="dxa"/>
            <w:vAlign w:val="center"/>
          </w:tcPr>
          <w:p w14:paraId="73C5C917" w14:textId="77777777" w:rsidR="008474F9" w:rsidRPr="0013330C" w:rsidRDefault="008474F9" w:rsidP="008474F9">
            <w:pPr>
              <w:jc w:val="center"/>
              <w:rPr>
                <w:rFonts w:cs="Arial"/>
                <w:szCs w:val="24"/>
                <w:lang w:val="mn-MN"/>
              </w:rPr>
            </w:pPr>
            <w:r w:rsidRPr="0013330C">
              <w:rPr>
                <w:rFonts w:cs="Arial"/>
                <w:szCs w:val="24"/>
                <w:lang w:val="mn-MN"/>
              </w:rPr>
              <w:t>ET,EP,ER/B</w:t>
            </w:r>
          </w:p>
        </w:tc>
        <w:tc>
          <w:tcPr>
            <w:tcW w:w="1559" w:type="dxa"/>
            <w:vMerge w:val="restart"/>
            <w:vAlign w:val="center"/>
          </w:tcPr>
          <w:p w14:paraId="05C06EDF" w14:textId="77777777" w:rsidR="008474F9" w:rsidRPr="0013330C" w:rsidRDefault="008474F9" w:rsidP="008474F9">
            <w:pPr>
              <w:jc w:val="center"/>
              <w:rPr>
                <w:rFonts w:cs="Arial"/>
                <w:szCs w:val="24"/>
                <w:lang w:val="mn-MN"/>
              </w:rPr>
            </w:pPr>
            <w:r w:rsidRPr="0013330C">
              <w:rPr>
                <w:rFonts w:cs="Arial"/>
                <w:szCs w:val="24"/>
                <w:lang w:val="mn-MN"/>
              </w:rPr>
              <w:t>T6</w:t>
            </w:r>
          </w:p>
        </w:tc>
        <w:tc>
          <w:tcPr>
            <w:tcW w:w="1342" w:type="dxa"/>
            <w:vAlign w:val="center"/>
          </w:tcPr>
          <w:p w14:paraId="426A09B3"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15</w:t>
            </w:r>
          </w:p>
        </w:tc>
        <w:tc>
          <w:tcPr>
            <w:tcW w:w="1542" w:type="dxa"/>
            <w:vAlign w:val="center"/>
          </w:tcPr>
          <w:p w14:paraId="7902E3B4" w14:textId="77777777" w:rsidR="008474F9" w:rsidRPr="0013330C" w:rsidRDefault="008474F9" w:rsidP="008474F9">
            <w:pPr>
              <w:jc w:val="center"/>
              <w:rPr>
                <w:rFonts w:cs="Arial"/>
                <w:szCs w:val="24"/>
                <w:lang w:val="mn-MN"/>
              </w:rPr>
            </w:pPr>
            <w:r w:rsidRPr="0013330C">
              <w:rPr>
                <w:rFonts w:cs="Arial"/>
                <w:szCs w:val="24"/>
                <w:lang w:val="mn-MN"/>
              </w:rPr>
              <w:t>140</w:t>
            </w:r>
          </w:p>
        </w:tc>
        <w:tc>
          <w:tcPr>
            <w:tcW w:w="1116" w:type="dxa"/>
            <w:vAlign w:val="center"/>
          </w:tcPr>
          <w:p w14:paraId="7EE65BC2" w14:textId="77777777" w:rsidR="008474F9" w:rsidRPr="0013330C" w:rsidRDefault="008474F9" w:rsidP="008474F9">
            <w:pPr>
              <w:jc w:val="center"/>
              <w:rPr>
                <w:rFonts w:cs="Arial"/>
                <w:szCs w:val="24"/>
                <w:lang w:val="mn-MN"/>
              </w:rPr>
            </w:pPr>
            <w:r w:rsidRPr="0013330C">
              <w:rPr>
                <w:rFonts w:cs="Arial"/>
                <w:szCs w:val="24"/>
                <w:lang w:val="mn-MN"/>
              </w:rPr>
              <w:t>170</w:t>
            </w:r>
          </w:p>
        </w:tc>
        <w:tc>
          <w:tcPr>
            <w:tcW w:w="1245" w:type="dxa"/>
            <w:vAlign w:val="center"/>
          </w:tcPr>
          <w:p w14:paraId="665B2CEB"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52BDCBBF" w14:textId="77777777" w:rsidTr="008474F9">
        <w:tc>
          <w:tcPr>
            <w:tcW w:w="988" w:type="dxa"/>
            <w:vMerge/>
            <w:vAlign w:val="center"/>
          </w:tcPr>
          <w:p w14:paraId="1F565FF7" w14:textId="77777777" w:rsidR="008474F9" w:rsidRPr="0013330C" w:rsidRDefault="008474F9" w:rsidP="008474F9">
            <w:pPr>
              <w:jc w:val="center"/>
              <w:rPr>
                <w:rFonts w:cs="Arial"/>
                <w:szCs w:val="24"/>
                <w:lang w:val="mn-MN"/>
              </w:rPr>
            </w:pPr>
          </w:p>
        </w:tc>
        <w:tc>
          <w:tcPr>
            <w:tcW w:w="1984" w:type="dxa"/>
            <w:vAlign w:val="center"/>
          </w:tcPr>
          <w:p w14:paraId="4FAC3C4E" w14:textId="77777777" w:rsidR="008474F9" w:rsidRPr="0013330C" w:rsidRDefault="008474F9" w:rsidP="008474F9">
            <w:pPr>
              <w:jc w:val="center"/>
              <w:rPr>
                <w:rFonts w:cs="Arial"/>
                <w:szCs w:val="24"/>
                <w:lang w:val="mn-MN"/>
              </w:rPr>
            </w:pPr>
            <w:r w:rsidRPr="0013330C">
              <w:rPr>
                <w:rFonts w:cs="Arial"/>
                <w:szCs w:val="24"/>
                <w:lang w:val="mn-MN"/>
              </w:rPr>
              <w:t>DT</w:t>
            </w:r>
          </w:p>
        </w:tc>
        <w:tc>
          <w:tcPr>
            <w:tcW w:w="1559" w:type="dxa"/>
            <w:vMerge/>
            <w:vAlign w:val="center"/>
          </w:tcPr>
          <w:p w14:paraId="1D92514F" w14:textId="77777777" w:rsidR="008474F9" w:rsidRPr="0013330C" w:rsidRDefault="008474F9" w:rsidP="008474F9">
            <w:pPr>
              <w:jc w:val="center"/>
              <w:rPr>
                <w:rFonts w:cs="Arial"/>
                <w:szCs w:val="24"/>
                <w:lang w:val="mn-MN"/>
              </w:rPr>
            </w:pPr>
          </w:p>
        </w:tc>
        <w:tc>
          <w:tcPr>
            <w:tcW w:w="1342" w:type="dxa"/>
            <w:vAlign w:val="center"/>
          </w:tcPr>
          <w:p w14:paraId="1145F66E" w14:textId="77777777" w:rsidR="008474F9" w:rsidRPr="0013330C" w:rsidRDefault="008474F9" w:rsidP="008474F9">
            <w:pPr>
              <w:jc w:val="center"/>
              <w:rPr>
                <w:rFonts w:cs="Arial"/>
                <w:szCs w:val="24"/>
                <w:lang w:val="mn-MN"/>
              </w:rPr>
            </w:pPr>
            <w:r w:rsidRPr="004F1DAB">
              <w:rPr>
                <w:rFonts w:cs="Arial"/>
                <w:i/>
                <w:iCs/>
                <w:szCs w:val="24"/>
                <w:lang w:val="mn-MN"/>
              </w:rPr>
              <w:t xml:space="preserve">t </w:t>
            </w:r>
            <w:r w:rsidRPr="0013330C">
              <w:rPr>
                <w:rFonts w:cs="Arial"/>
                <w:szCs w:val="24"/>
                <w:lang w:val="mn-MN"/>
              </w:rPr>
              <w:t>&lt; 20</w:t>
            </w:r>
          </w:p>
        </w:tc>
        <w:tc>
          <w:tcPr>
            <w:tcW w:w="1542" w:type="dxa"/>
            <w:vAlign w:val="center"/>
          </w:tcPr>
          <w:p w14:paraId="440B8C50" w14:textId="77777777" w:rsidR="008474F9" w:rsidRPr="0013330C" w:rsidRDefault="008474F9" w:rsidP="008474F9">
            <w:pPr>
              <w:jc w:val="center"/>
              <w:rPr>
                <w:rFonts w:cs="Arial"/>
                <w:szCs w:val="24"/>
                <w:lang w:val="mn-MN"/>
              </w:rPr>
            </w:pPr>
            <w:r w:rsidRPr="0013330C">
              <w:rPr>
                <w:rFonts w:cs="Arial"/>
                <w:szCs w:val="24"/>
                <w:lang w:val="mn-MN"/>
              </w:rPr>
              <w:t>160</w:t>
            </w:r>
          </w:p>
        </w:tc>
        <w:tc>
          <w:tcPr>
            <w:tcW w:w="1116" w:type="dxa"/>
            <w:vAlign w:val="center"/>
          </w:tcPr>
          <w:p w14:paraId="0A12B54E" w14:textId="77777777" w:rsidR="008474F9" w:rsidRPr="0013330C" w:rsidRDefault="008474F9" w:rsidP="008474F9">
            <w:pPr>
              <w:jc w:val="center"/>
              <w:rPr>
                <w:rFonts w:cs="Arial"/>
                <w:szCs w:val="24"/>
                <w:lang w:val="mn-MN"/>
              </w:rPr>
            </w:pPr>
            <w:r w:rsidRPr="0013330C">
              <w:rPr>
                <w:rFonts w:cs="Arial"/>
                <w:szCs w:val="24"/>
                <w:lang w:val="mn-MN"/>
              </w:rPr>
              <w:t>215</w:t>
            </w:r>
          </w:p>
        </w:tc>
        <w:tc>
          <w:tcPr>
            <w:tcW w:w="1245" w:type="dxa"/>
            <w:vAlign w:val="center"/>
          </w:tcPr>
          <w:p w14:paraId="0AC21574" w14:textId="77777777" w:rsidR="008474F9" w:rsidRPr="0013330C" w:rsidRDefault="008474F9" w:rsidP="008474F9">
            <w:pPr>
              <w:jc w:val="center"/>
              <w:rPr>
                <w:rFonts w:cs="Arial"/>
                <w:szCs w:val="24"/>
                <w:lang w:val="mn-MN"/>
              </w:rPr>
            </w:pPr>
            <w:r w:rsidRPr="0013330C">
              <w:rPr>
                <w:rFonts w:cs="Arial"/>
                <w:szCs w:val="24"/>
                <w:lang w:val="mn-MN"/>
              </w:rPr>
              <w:t>12</w:t>
            </w:r>
          </w:p>
        </w:tc>
      </w:tr>
      <w:tr w:rsidR="008474F9" w:rsidRPr="0013330C" w14:paraId="5A535E0C" w14:textId="77777777" w:rsidTr="008474F9">
        <w:tc>
          <w:tcPr>
            <w:tcW w:w="988" w:type="dxa"/>
            <w:vMerge w:val="restart"/>
            <w:vAlign w:val="center"/>
          </w:tcPr>
          <w:p w14:paraId="563E3899" w14:textId="77777777" w:rsidR="008474F9" w:rsidRPr="0013330C" w:rsidRDefault="008474F9" w:rsidP="008474F9">
            <w:pPr>
              <w:jc w:val="center"/>
              <w:rPr>
                <w:rFonts w:cs="Arial"/>
                <w:szCs w:val="24"/>
                <w:lang w:val="mn-MN"/>
              </w:rPr>
            </w:pPr>
            <w:r w:rsidRPr="0013330C">
              <w:rPr>
                <w:rFonts w:cs="Arial"/>
                <w:szCs w:val="24"/>
                <w:lang w:val="mn-MN"/>
              </w:rPr>
              <w:t>EN W 6005A</w:t>
            </w:r>
          </w:p>
        </w:tc>
        <w:tc>
          <w:tcPr>
            <w:tcW w:w="1984" w:type="dxa"/>
            <w:vAlign w:val="center"/>
          </w:tcPr>
          <w:p w14:paraId="2C0E3A19" w14:textId="77777777" w:rsidR="008474F9" w:rsidRPr="0013330C" w:rsidRDefault="008474F9" w:rsidP="008474F9">
            <w:pPr>
              <w:jc w:val="center"/>
              <w:rPr>
                <w:rFonts w:cs="Arial"/>
                <w:szCs w:val="24"/>
                <w:lang w:val="mn-MN"/>
              </w:rPr>
            </w:pPr>
            <w:r w:rsidRPr="0013330C">
              <w:rPr>
                <w:rFonts w:cs="Arial"/>
                <w:szCs w:val="24"/>
                <w:lang w:val="mn-MN"/>
              </w:rPr>
              <w:t>EP/O</w:t>
            </w:r>
          </w:p>
        </w:tc>
        <w:tc>
          <w:tcPr>
            <w:tcW w:w="1559" w:type="dxa"/>
            <w:vMerge w:val="restart"/>
            <w:vAlign w:val="center"/>
          </w:tcPr>
          <w:p w14:paraId="38D795DE" w14:textId="77777777" w:rsidR="008474F9" w:rsidRPr="0013330C" w:rsidRDefault="008474F9" w:rsidP="008474F9">
            <w:pPr>
              <w:jc w:val="center"/>
              <w:rPr>
                <w:rFonts w:cs="Arial"/>
                <w:szCs w:val="24"/>
                <w:lang w:val="mn-MN"/>
              </w:rPr>
            </w:pPr>
            <w:r w:rsidRPr="0013330C">
              <w:rPr>
                <w:rFonts w:cs="Arial"/>
                <w:szCs w:val="24"/>
                <w:lang w:val="mn-MN"/>
              </w:rPr>
              <w:t>T6</w:t>
            </w:r>
          </w:p>
        </w:tc>
        <w:tc>
          <w:tcPr>
            <w:tcW w:w="1342" w:type="dxa"/>
            <w:vAlign w:val="center"/>
          </w:tcPr>
          <w:p w14:paraId="419D35BF"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5</w:t>
            </w:r>
          </w:p>
          <w:p w14:paraId="4723C0E5" w14:textId="77777777" w:rsidR="008474F9" w:rsidRPr="0013330C" w:rsidRDefault="008474F9" w:rsidP="008474F9">
            <w:pPr>
              <w:jc w:val="center"/>
              <w:rPr>
                <w:rFonts w:cs="Arial"/>
                <w:szCs w:val="24"/>
                <w:lang w:val="mn-MN"/>
              </w:rPr>
            </w:pPr>
            <w:r w:rsidRPr="0013330C">
              <w:rPr>
                <w:rFonts w:cs="Arial"/>
                <w:szCs w:val="24"/>
                <w:lang w:val="mn-MN"/>
              </w:rPr>
              <w:t xml:space="preserve">5 &lt; </w:t>
            </w:r>
            <w:r w:rsidRPr="004F1DAB">
              <w:rPr>
                <w:rFonts w:cs="Arial"/>
                <w:i/>
                <w:iCs/>
                <w:szCs w:val="24"/>
                <w:lang w:val="mn-MN"/>
              </w:rPr>
              <w:t>t</w:t>
            </w:r>
            <w:r w:rsidRPr="0013330C">
              <w:rPr>
                <w:rFonts w:cs="Arial"/>
                <w:szCs w:val="24"/>
                <w:lang w:val="mn-MN"/>
              </w:rPr>
              <w:t xml:space="preserve"> &lt; 10 10 &lt; </w:t>
            </w:r>
            <w:r w:rsidRPr="004F1DAB">
              <w:rPr>
                <w:rFonts w:cs="Arial"/>
                <w:i/>
                <w:iCs/>
                <w:szCs w:val="24"/>
                <w:lang w:val="mn-MN"/>
              </w:rPr>
              <w:t>t</w:t>
            </w:r>
            <w:r w:rsidRPr="0013330C">
              <w:rPr>
                <w:rFonts w:cs="Arial"/>
                <w:szCs w:val="24"/>
                <w:lang w:val="mn-MN"/>
              </w:rPr>
              <w:t xml:space="preserve"> &lt; 25</w:t>
            </w:r>
          </w:p>
        </w:tc>
        <w:tc>
          <w:tcPr>
            <w:tcW w:w="1542" w:type="dxa"/>
            <w:vAlign w:val="center"/>
          </w:tcPr>
          <w:p w14:paraId="41ABE93B" w14:textId="77777777" w:rsidR="008474F9" w:rsidRPr="0013330C" w:rsidRDefault="008474F9" w:rsidP="008474F9">
            <w:pPr>
              <w:jc w:val="center"/>
              <w:rPr>
                <w:rFonts w:cs="Arial"/>
                <w:szCs w:val="24"/>
                <w:lang w:val="mn-MN"/>
              </w:rPr>
            </w:pPr>
            <w:r w:rsidRPr="0013330C">
              <w:rPr>
                <w:rFonts w:cs="Arial"/>
                <w:szCs w:val="24"/>
                <w:lang w:val="mn-MN"/>
              </w:rPr>
              <w:t>225</w:t>
            </w:r>
          </w:p>
          <w:p w14:paraId="7B1F66AE" w14:textId="77777777" w:rsidR="008474F9" w:rsidRPr="0013330C" w:rsidRDefault="008474F9" w:rsidP="008474F9">
            <w:pPr>
              <w:jc w:val="center"/>
              <w:rPr>
                <w:rFonts w:cs="Arial"/>
                <w:szCs w:val="24"/>
                <w:lang w:val="mn-MN"/>
              </w:rPr>
            </w:pPr>
            <w:r w:rsidRPr="0013330C">
              <w:rPr>
                <w:rFonts w:cs="Arial"/>
                <w:szCs w:val="24"/>
                <w:lang w:val="mn-MN"/>
              </w:rPr>
              <w:t>215</w:t>
            </w:r>
          </w:p>
          <w:p w14:paraId="7EB310C7" w14:textId="77777777" w:rsidR="008474F9" w:rsidRPr="0013330C" w:rsidRDefault="008474F9" w:rsidP="008474F9">
            <w:pPr>
              <w:jc w:val="center"/>
              <w:rPr>
                <w:rFonts w:cs="Arial"/>
                <w:szCs w:val="24"/>
                <w:lang w:val="mn-MN"/>
              </w:rPr>
            </w:pPr>
            <w:r w:rsidRPr="0013330C">
              <w:rPr>
                <w:rFonts w:cs="Arial"/>
                <w:szCs w:val="24"/>
                <w:lang w:val="mn-MN"/>
              </w:rPr>
              <w:t>200</w:t>
            </w:r>
          </w:p>
        </w:tc>
        <w:tc>
          <w:tcPr>
            <w:tcW w:w="1116" w:type="dxa"/>
            <w:vAlign w:val="center"/>
          </w:tcPr>
          <w:p w14:paraId="36978DF7" w14:textId="77777777" w:rsidR="008474F9" w:rsidRPr="0013330C" w:rsidRDefault="008474F9" w:rsidP="008474F9">
            <w:pPr>
              <w:jc w:val="center"/>
              <w:rPr>
                <w:rFonts w:cs="Arial"/>
                <w:szCs w:val="24"/>
                <w:lang w:val="mn-MN"/>
              </w:rPr>
            </w:pPr>
            <w:r w:rsidRPr="0013330C">
              <w:rPr>
                <w:rFonts w:cs="Arial"/>
                <w:szCs w:val="24"/>
                <w:lang w:val="mn-MN"/>
              </w:rPr>
              <w:t>270</w:t>
            </w:r>
          </w:p>
          <w:p w14:paraId="6F2E1751" w14:textId="77777777" w:rsidR="008474F9" w:rsidRPr="0013330C" w:rsidRDefault="008474F9" w:rsidP="008474F9">
            <w:pPr>
              <w:jc w:val="center"/>
              <w:rPr>
                <w:rFonts w:cs="Arial"/>
                <w:szCs w:val="24"/>
                <w:lang w:val="mn-MN"/>
              </w:rPr>
            </w:pPr>
            <w:r w:rsidRPr="0013330C">
              <w:rPr>
                <w:rFonts w:cs="Arial"/>
                <w:szCs w:val="24"/>
                <w:lang w:val="mn-MN"/>
              </w:rPr>
              <w:t>206</w:t>
            </w:r>
          </w:p>
          <w:p w14:paraId="56416F6B" w14:textId="77777777" w:rsidR="008474F9" w:rsidRPr="0013330C" w:rsidRDefault="008474F9" w:rsidP="008474F9">
            <w:pPr>
              <w:jc w:val="center"/>
              <w:rPr>
                <w:rFonts w:cs="Arial"/>
                <w:szCs w:val="24"/>
                <w:lang w:val="mn-MN"/>
              </w:rPr>
            </w:pPr>
            <w:r w:rsidRPr="0013330C">
              <w:rPr>
                <w:rFonts w:cs="Arial"/>
                <w:szCs w:val="24"/>
                <w:lang w:val="mn-MN"/>
              </w:rPr>
              <w:t>250</w:t>
            </w:r>
          </w:p>
        </w:tc>
        <w:tc>
          <w:tcPr>
            <w:tcW w:w="1245" w:type="dxa"/>
            <w:vAlign w:val="center"/>
          </w:tcPr>
          <w:p w14:paraId="275C326A" w14:textId="77777777" w:rsidR="008474F9" w:rsidRPr="0013330C" w:rsidRDefault="008474F9" w:rsidP="008474F9">
            <w:pPr>
              <w:jc w:val="center"/>
              <w:rPr>
                <w:rFonts w:cs="Arial"/>
                <w:szCs w:val="24"/>
                <w:lang w:val="mn-MN"/>
              </w:rPr>
            </w:pPr>
            <w:r w:rsidRPr="0013330C">
              <w:rPr>
                <w:rFonts w:cs="Arial"/>
                <w:szCs w:val="24"/>
                <w:lang w:val="mn-MN"/>
              </w:rPr>
              <w:t>8</w:t>
            </w:r>
          </w:p>
          <w:p w14:paraId="1706DE7B" w14:textId="77777777" w:rsidR="008474F9" w:rsidRPr="0013330C" w:rsidRDefault="008474F9" w:rsidP="008474F9">
            <w:pPr>
              <w:jc w:val="center"/>
              <w:rPr>
                <w:rFonts w:cs="Arial"/>
                <w:szCs w:val="24"/>
                <w:lang w:val="mn-MN"/>
              </w:rPr>
            </w:pPr>
            <w:r w:rsidRPr="0013330C">
              <w:rPr>
                <w:rFonts w:cs="Arial"/>
                <w:szCs w:val="24"/>
                <w:lang w:val="mn-MN"/>
              </w:rPr>
              <w:t>8</w:t>
            </w:r>
          </w:p>
          <w:p w14:paraId="7D91E394" w14:textId="77777777" w:rsidR="008474F9" w:rsidRPr="0013330C" w:rsidRDefault="008474F9" w:rsidP="008474F9">
            <w:pPr>
              <w:jc w:val="center"/>
              <w:rPr>
                <w:rFonts w:cs="Arial"/>
                <w:szCs w:val="24"/>
                <w:lang w:val="mn-MN"/>
              </w:rPr>
            </w:pPr>
            <w:r w:rsidRPr="0013330C">
              <w:rPr>
                <w:rFonts w:cs="Arial"/>
                <w:szCs w:val="24"/>
                <w:lang w:val="mn-MN"/>
              </w:rPr>
              <w:t>8</w:t>
            </w:r>
          </w:p>
          <w:p w14:paraId="60D4AF3B" w14:textId="77777777" w:rsidR="008474F9" w:rsidRPr="0013330C" w:rsidRDefault="008474F9" w:rsidP="008474F9">
            <w:pPr>
              <w:jc w:val="center"/>
              <w:rPr>
                <w:rFonts w:cs="Arial"/>
                <w:szCs w:val="24"/>
                <w:lang w:val="mn-MN"/>
              </w:rPr>
            </w:pPr>
          </w:p>
        </w:tc>
      </w:tr>
      <w:tr w:rsidR="008474F9" w:rsidRPr="0013330C" w14:paraId="3F807CFE" w14:textId="77777777" w:rsidTr="008474F9">
        <w:tc>
          <w:tcPr>
            <w:tcW w:w="988" w:type="dxa"/>
            <w:vMerge/>
            <w:vAlign w:val="center"/>
          </w:tcPr>
          <w:p w14:paraId="4B4BD69D" w14:textId="77777777" w:rsidR="008474F9" w:rsidRPr="0013330C" w:rsidRDefault="008474F9" w:rsidP="008474F9">
            <w:pPr>
              <w:jc w:val="center"/>
              <w:rPr>
                <w:rFonts w:cs="Arial"/>
                <w:szCs w:val="24"/>
                <w:lang w:val="mn-MN"/>
              </w:rPr>
            </w:pPr>
          </w:p>
        </w:tc>
        <w:tc>
          <w:tcPr>
            <w:tcW w:w="1984" w:type="dxa"/>
            <w:vAlign w:val="center"/>
          </w:tcPr>
          <w:p w14:paraId="37752039" w14:textId="77777777" w:rsidR="008474F9" w:rsidRPr="0013330C" w:rsidRDefault="008474F9" w:rsidP="008474F9">
            <w:pPr>
              <w:jc w:val="center"/>
              <w:rPr>
                <w:rFonts w:cs="Arial"/>
                <w:szCs w:val="24"/>
                <w:lang w:val="mn-MN"/>
              </w:rPr>
            </w:pPr>
            <w:r w:rsidRPr="0013330C">
              <w:rPr>
                <w:rFonts w:cs="Arial"/>
                <w:szCs w:val="24"/>
                <w:lang w:val="mn-MN"/>
              </w:rPr>
              <w:t>EP/H</w:t>
            </w:r>
          </w:p>
        </w:tc>
        <w:tc>
          <w:tcPr>
            <w:tcW w:w="1559" w:type="dxa"/>
            <w:vMerge/>
            <w:vAlign w:val="center"/>
          </w:tcPr>
          <w:p w14:paraId="236206B9" w14:textId="77777777" w:rsidR="008474F9" w:rsidRPr="0013330C" w:rsidRDefault="008474F9" w:rsidP="008474F9">
            <w:pPr>
              <w:jc w:val="center"/>
              <w:rPr>
                <w:rFonts w:cs="Arial"/>
                <w:szCs w:val="24"/>
                <w:lang w:val="mn-MN"/>
              </w:rPr>
            </w:pPr>
          </w:p>
        </w:tc>
        <w:tc>
          <w:tcPr>
            <w:tcW w:w="1342" w:type="dxa"/>
            <w:vAlign w:val="center"/>
          </w:tcPr>
          <w:p w14:paraId="02A89CC9"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5</w:t>
            </w:r>
          </w:p>
          <w:p w14:paraId="199379A1" w14:textId="77777777" w:rsidR="008474F9" w:rsidRPr="0013330C" w:rsidRDefault="008474F9" w:rsidP="008474F9">
            <w:pPr>
              <w:jc w:val="center"/>
              <w:rPr>
                <w:rFonts w:cs="Arial"/>
                <w:szCs w:val="24"/>
                <w:lang w:val="mn-MN"/>
              </w:rPr>
            </w:pPr>
            <w:r w:rsidRPr="0013330C">
              <w:rPr>
                <w:rFonts w:cs="Arial"/>
                <w:szCs w:val="24"/>
                <w:lang w:val="mn-MN"/>
              </w:rPr>
              <w:t xml:space="preserve">5 &lt; </w:t>
            </w:r>
            <w:r w:rsidRPr="004F1DAB">
              <w:rPr>
                <w:rFonts w:cs="Arial"/>
                <w:i/>
                <w:iCs/>
                <w:szCs w:val="24"/>
                <w:lang w:val="mn-MN"/>
              </w:rPr>
              <w:t>t</w:t>
            </w:r>
            <w:r w:rsidRPr="0013330C">
              <w:rPr>
                <w:rFonts w:cs="Arial"/>
                <w:szCs w:val="24"/>
                <w:lang w:val="mn-MN"/>
              </w:rPr>
              <w:t xml:space="preserve"> &lt; 15</w:t>
            </w:r>
          </w:p>
        </w:tc>
        <w:tc>
          <w:tcPr>
            <w:tcW w:w="1542" w:type="dxa"/>
            <w:vAlign w:val="center"/>
          </w:tcPr>
          <w:p w14:paraId="49ADC838" w14:textId="77777777" w:rsidR="008474F9" w:rsidRPr="0013330C" w:rsidRDefault="008474F9" w:rsidP="008474F9">
            <w:pPr>
              <w:jc w:val="center"/>
              <w:rPr>
                <w:rFonts w:cs="Arial"/>
                <w:szCs w:val="24"/>
                <w:lang w:val="mn-MN"/>
              </w:rPr>
            </w:pPr>
            <w:r w:rsidRPr="0013330C">
              <w:rPr>
                <w:rFonts w:cs="Arial"/>
                <w:szCs w:val="24"/>
                <w:lang w:val="mn-MN"/>
              </w:rPr>
              <w:t>215</w:t>
            </w:r>
          </w:p>
          <w:p w14:paraId="2AE6D5B3" w14:textId="77777777" w:rsidR="008474F9" w:rsidRPr="0013330C" w:rsidRDefault="008474F9" w:rsidP="008474F9">
            <w:pPr>
              <w:jc w:val="center"/>
              <w:rPr>
                <w:rFonts w:cs="Arial"/>
                <w:szCs w:val="24"/>
                <w:lang w:val="mn-MN"/>
              </w:rPr>
            </w:pPr>
            <w:r w:rsidRPr="0013330C">
              <w:rPr>
                <w:rFonts w:cs="Arial"/>
                <w:szCs w:val="24"/>
                <w:lang w:val="mn-MN"/>
              </w:rPr>
              <w:t>200</w:t>
            </w:r>
          </w:p>
        </w:tc>
        <w:tc>
          <w:tcPr>
            <w:tcW w:w="1116" w:type="dxa"/>
            <w:vAlign w:val="center"/>
          </w:tcPr>
          <w:p w14:paraId="74A10732" w14:textId="77777777" w:rsidR="008474F9" w:rsidRPr="0013330C" w:rsidRDefault="008474F9" w:rsidP="008474F9">
            <w:pPr>
              <w:jc w:val="center"/>
              <w:rPr>
                <w:rFonts w:cs="Arial"/>
                <w:szCs w:val="24"/>
                <w:lang w:val="mn-MN"/>
              </w:rPr>
            </w:pPr>
            <w:r w:rsidRPr="0013330C">
              <w:rPr>
                <w:rFonts w:cs="Arial"/>
                <w:szCs w:val="24"/>
                <w:lang w:val="mn-MN"/>
              </w:rPr>
              <w:t>255</w:t>
            </w:r>
          </w:p>
          <w:p w14:paraId="609DFAD4" w14:textId="77777777" w:rsidR="008474F9" w:rsidRPr="0013330C" w:rsidRDefault="008474F9" w:rsidP="008474F9">
            <w:pPr>
              <w:jc w:val="center"/>
              <w:rPr>
                <w:rFonts w:cs="Arial"/>
                <w:szCs w:val="24"/>
                <w:lang w:val="mn-MN"/>
              </w:rPr>
            </w:pPr>
            <w:r w:rsidRPr="0013330C">
              <w:rPr>
                <w:rFonts w:cs="Arial"/>
                <w:szCs w:val="24"/>
                <w:lang w:val="mn-MN"/>
              </w:rPr>
              <w:t>250</w:t>
            </w:r>
          </w:p>
        </w:tc>
        <w:tc>
          <w:tcPr>
            <w:tcW w:w="1245" w:type="dxa"/>
            <w:vAlign w:val="center"/>
          </w:tcPr>
          <w:p w14:paraId="27AC85FC" w14:textId="77777777" w:rsidR="008474F9" w:rsidRPr="0013330C" w:rsidRDefault="008474F9" w:rsidP="008474F9">
            <w:pPr>
              <w:jc w:val="center"/>
              <w:rPr>
                <w:rFonts w:cs="Arial"/>
                <w:szCs w:val="24"/>
                <w:lang w:val="mn-MN"/>
              </w:rPr>
            </w:pPr>
            <w:r w:rsidRPr="0013330C">
              <w:rPr>
                <w:rFonts w:cs="Arial"/>
                <w:szCs w:val="24"/>
                <w:lang w:val="mn-MN"/>
              </w:rPr>
              <w:t>8</w:t>
            </w:r>
          </w:p>
          <w:p w14:paraId="209CEEC3" w14:textId="77777777" w:rsidR="008474F9" w:rsidRPr="0013330C" w:rsidRDefault="008474F9" w:rsidP="008474F9">
            <w:pPr>
              <w:jc w:val="center"/>
              <w:rPr>
                <w:rFonts w:cs="Arial"/>
                <w:szCs w:val="24"/>
                <w:lang w:val="mn-MN"/>
              </w:rPr>
            </w:pPr>
            <w:r w:rsidRPr="0013330C">
              <w:rPr>
                <w:rFonts w:cs="Arial"/>
                <w:szCs w:val="24"/>
                <w:lang w:val="mn-MN"/>
              </w:rPr>
              <w:t>8</w:t>
            </w:r>
          </w:p>
        </w:tc>
      </w:tr>
      <w:tr w:rsidR="008474F9" w:rsidRPr="0013330C" w14:paraId="0F159879" w14:textId="77777777" w:rsidTr="008474F9">
        <w:tc>
          <w:tcPr>
            <w:tcW w:w="988" w:type="dxa"/>
            <w:vMerge w:val="restart"/>
            <w:vAlign w:val="center"/>
          </w:tcPr>
          <w:p w14:paraId="3F47E10F" w14:textId="77777777" w:rsidR="008474F9" w:rsidRPr="0013330C" w:rsidRDefault="008474F9" w:rsidP="008474F9">
            <w:pPr>
              <w:jc w:val="center"/>
              <w:rPr>
                <w:rFonts w:cs="Arial"/>
                <w:szCs w:val="24"/>
                <w:lang w:val="mn-MN"/>
              </w:rPr>
            </w:pPr>
            <w:r w:rsidRPr="0013330C">
              <w:rPr>
                <w:rFonts w:cs="Arial"/>
                <w:szCs w:val="24"/>
                <w:lang w:val="mn-MN"/>
              </w:rPr>
              <w:t>EN AW 5754A</w:t>
            </w:r>
          </w:p>
        </w:tc>
        <w:tc>
          <w:tcPr>
            <w:tcW w:w="1984" w:type="dxa"/>
            <w:vAlign w:val="center"/>
          </w:tcPr>
          <w:p w14:paraId="4391CC8C" w14:textId="77777777" w:rsidR="008474F9" w:rsidRPr="0013330C" w:rsidRDefault="008474F9" w:rsidP="008474F9">
            <w:pPr>
              <w:jc w:val="center"/>
              <w:rPr>
                <w:rFonts w:cs="Arial"/>
                <w:szCs w:val="24"/>
                <w:lang w:val="mn-MN"/>
              </w:rPr>
            </w:pPr>
            <w:r w:rsidRPr="0013330C">
              <w:rPr>
                <w:rFonts w:cs="Arial"/>
                <w:szCs w:val="24"/>
                <w:lang w:val="mn-MN"/>
              </w:rPr>
              <w:t>ET, EP, ER/B</w:t>
            </w:r>
          </w:p>
        </w:tc>
        <w:tc>
          <w:tcPr>
            <w:tcW w:w="1559" w:type="dxa"/>
            <w:vAlign w:val="center"/>
          </w:tcPr>
          <w:p w14:paraId="4B60F75E" w14:textId="77777777" w:rsidR="008474F9" w:rsidRPr="0013330C" w:rsidRDefault="008474F9" w:rsidP="008474F9">
            <w:pPr>
              <w:jc w:val="center"/>
              <w:rPr>
                <w:rFonts w:cs="Arial"/>
                <w:szCs w:val="24"/>
                <w:lang w:val="mn-MN"/>
              </w:rPr>
            </w:pPr>
            <w:r w:rsidRPr="0013330C">
              <w:rPr>
                <w:rFonts w:cs="Arial"/>
                <w:szCs w:val="24"/>
                <w:lang w:val="mn-MN"/>
              </w:rPr>
              <w:t>H112</w:t>
            </w:r>
          </w:p>
        </w:tc>
        <w:tc>
          <w:tcPr>
            <w:tcW w:w="1342" w:type="dxa"/>
            <w:vMerge w:val="restart"/>
            <w:vAlign w:val="center"/>
          </w:tcPr>
          <w:p w14:paraId="61FEA930"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25</w:t>
            </w:r>
          </w:p>
        </w:tc>
        <w:tc>
          <w:tcPr>
            <w:tcW w:w="1542" w:type="dxa"/>
            <w:vMerge w:val="restart"/>
            <w:vAlign w:val="center"/>
          </w:tcPr>
          <w:p w14:paraId="01AD80B1" w14:textId="77777777" w:rsidR="008474F9" w:rsidRPr="0013330C" w:rsidRDefault="008474F9" w:rsidP="008474F9">
            <w:pPr>
              <w:jc w:val="center"/>
              <w:rPr>
                <w:rFonts w:cs="Arial"/>
                <w:szCs w:val="24"/>
                <w:lang w:val="mn-MN"/>
              </w:rPr>
            </w:pPr>
            <w:r w:rsidRPr="0013330C">
              <w:rPr>
                <w:rFonts w:cs="Arial"/>
                <w:szCs w:val="24"/>
                <w:lang w:val="mn-MN"/>
              </w:rPr>
              <w:t>80</w:t>
            </w:r>
          </w:p>
        </w:tc>
        <w:tc>
          <w:tcPr>
            <w:tcW w:w="1116" w:type="dxa"/>
            <w:vMerge w:val="restart"/>
            <w:vAlign w:val="center"/>
          </w:tcPr>
          <w:p w14:paraId="782EA924" w14:textId="77777777" w:rsidR="008474F9" w:rsidRPr="0013330C" w:rsidRDefault="008474F9" w:rsidP="008474F9">
            <w:pPr>
              <w:jc w:val="center"/>
              <w:rPr>
                <w:rFonts w:cs="Arial"/>
                <w:szCs w:val="24"/>
                <w:lang w:val="mn-MN"/>
              </w:rPr>
            </w:pPr>
            <w:r w:rsidRPr="0013330C">
              <w:rPr>
                <w:rFonts w:cs="Arial"/>
                <w:szCs w:val="24"/>
                <w:lang w:val="mn-MN"/>
              </w:rPr>
              <w:t>180</w:t>
            </w:r>
          </w:p>
        </w:tc>
        <w:tc>
          <w:tcPr>
            <w:tcW w:w="1245" w:type="dxa"/>
            <w:vMerge w:val="restart"/>
            <w:vAlign w:val="center"/>
          </w:tcPr>
          <w:p w14:paraId="311BB5AE" w14:textId="77777777" w:rsidR="008474F9" w:rsidRPr="0013330C" w:rsidRDefault="008474F9" w:rsidP="008474F9">
            <w:pPr>
              <w:jc w:val="center"/>
              <w:rPr>
                <w:rFonts w:cs="Arial"/>
                <w:szCs w:val="24"/>
                <w:lang w:val="mn-MN"/>
              </w:rPr>
            </w:pPr>
            <w:r w:rsidRPr="0013330C">
              <w:rPr>
                <w:rFonts w:cs="Arial"/>
                <w:szCs w:val="24"/>
                <w:lang w:val="mn-MN"/>
              </w:rPr>
              <w:t>14</w:t>
            </w:r>
          </w:p>
        </w:tc>
      </w:tr>
      <w:tr w:rsidR="008474F9" w:rsidRPr="0013330C" w14:paraId="65D6FD07" w14:textId="77777777" w:rsidTr="008474F9">
        <w:tc>
          <w:tcPr>
            <w:tcW w:w="988" w:type="dxa"/>
            <w:vMerge/>
            <w:vAlign w:val="center"/>
          </w:tcPr>
          <w:p w14:paraId="4A871FA4" w14:textId="77777777" w:rsidR="008474F9" w:rsidRPr="0013330C" w:rsidRDefault="008474F9" w:rsidP="008474F9">
            <w:pPr>
              <w:jc w:val="center"/>
              <w:rPr>
                <w:rFonts w:cs="Arial"/>
                <w:szCs w:val="24"/>
                <w:lang w:val="mn-MN"/>
              </w:rPr>
            </w:pPr>
          </w:p>
        </w:tc>
        <w:tc>
          <w:tcPr>
            <w:tcW w:w="1984" w:type="dxa"/>
            <w:vAlign w:val="center"/>
          </w:tcPr>
          <w:p w14:paraId="3CD5AD92" w14:textId="77777777" w:rsidR="008474F9" w:rsidRPr="0013330C" w:rsidRDefault="008474F9" w:rsidP="008474F9">
            <w:pPr>
              <w:jc w:val="center"/>
              <w:rPr>
                <w:rFonts w:cs="Arial"/>
                <w:szCs w:val="24"/>
                <w:lang w:val="mn-MN"/>
              </w:rPr>
            </w:pPr>
            <w:r w:rsidRPr="0013330C">
              <w:rPr>
                <w:rFonts w:cs="Arial"/>
                <w:szCs w:val="24"/>
                <w:lang w:val="mn-MN"/>
              </w:rPr>
              <w:t>ET</w:t>
            </w:r>
          </w:p>
        </w:tc>
        <w:tc>
          <w:tcPr>
            <w:tcW w:w="1559" w:type="dxa"/>
            <w:vAlign w:val="center"/>
          </w:tcPr>
          <w:p w14:paraId="6C708F74" w14:textId="77777777" w:rsidR="008474F9" w:rsidRPr="0013330C" w:rsidRDefault="008474F9" w:rsidP="008474F9">
            <w:pPr>
              <w:jc w:val="center"/>
              <w:rPr>
                <w:rFonts w:cs="Arial"/>
                <w:szCs w:val="24"/>
                <w:lang w:val="mn-MN"/>
              </w:rPr>
            </w:pPr>
            <w:r w:rsidRPr="0013330C">
              <w:rPr>
                <w:rFonts w:cs="Arial"/>
                <w:szCs w:val="24"/>
                <w:lang w:val="mn-MN"/>
              </w:rPr>
              <w:t>O</w:t>
            </w:r>
          </w:p>
        </w:tc>
        <w:tc>
          <w:tcPr>
            <w:tcW w:w="1342" w:type="dxa"/>
            <w:vMerge/>
            <w:vAlign w:val="center"/>
          </w:tcPr>
          <w:p w14:paraId="353C580B" w14:textId="77777777" w:rsidR="008474F9" w:rsidRPr="0013330C" w:rsidRDefault="008474F9" w:rsidP="008474F9">
            <w:pPr>
              <w:jc w:val="center"/>
              <w:rPr>
                <w:rFonts w:cs="Arial"/>
                <w:szCs w:val="24"/>
                <w:lang w:val="mn-MN"/>
              </w:rPr>
            </w:pPr>
          </w:p>
        </w:tc>
        <w:tc>
          <w:tcPr>
            <w:tcW w:w="1542" w:type="dxa"/>
            <w:vMerge/>
            <w:vAlign w:val="center"/>
          </w:tcPr>
          <w:p w14:paraId="670A5E0F" w14:textId="77777777" w:rsidR="008474F9" w:rsidRPr="0013330C" w:rsidRDefault="008474F9" w:rsidP="008474F9">
            <w:pPr>
              <w:jc w:val="center"/>
              <w:rPr>
                <w:rFonts w:cs="Arial"/>
                <w:szCs w:val="24"/>
                <w:lang w:val="mn-MN"/>
              </w:rPr>
            </w:pPr>
          </w:p>
        </w:tc>
        <w:tc>
          <w:tcPr>
            <w:tcW w:w="1116" w:type="dxa"/>
            <w:vMerge/>
            <w:vAlign w:val="center"/>
          </w:tcPr>
          <w:p w14:paraId="13C74AE8" w14:textId="77777777" w:rsidR="008474F9" w:rsidRPr="0013330C" w:rsidRDefault="008474F9" w:rsidP="008474F9">
            <w:pPr>
              <w:jc w:val="center"/>
              <w:rPr>
                <w:rFonts w:cs="Arial"/>
                <w:szCs w:val="24"/>
                <w:lang w:val="mn-MN"/>
              </w:rPr>
            </w:pPr>
          </w:p>
        </w:tc>
        <w:tc>
          <w:tcPr>
            <w:tcW w:w="1245" w:type="dxa"/>
            <w:vMerge/>
            <w:vAlign w:val="center"/>
          </w:tcPr>
          <w:p w14:paraId="5F915782" w14:textId="77777777" w:rsidR="008474F9" w:rsidRPr="0013330C" w:rsidRDefault="008474F9" w:rsidP="008474F9">
            <w:pPr>
              <w:jc w:val="center"/>
              <w:rPr>
                <w:rFonts w:cs="Arial"/>
                <w:szCs w:val="24"/>
                <w:lang w:val="mn-MN"/>
              </w:rPr>
            </w:pPr>
          </w:p>
        </w:tc>
      </w:tr>
      <w:tr w:rsidR="008474F9" w:rsidRPr="0013330C" w14:paraId="57173982" w14:textId="77777777" w:rsidTr="008474F9">
        <w:tc>
          <w:tcPr>
            <w:tcW w:w="988" w:type="dxa"/>
            <w:vMerge w:val="restart"/>
            <w:vAlign w:val="center"/>
          </w:tcPr>
          <w:p w14:paraId="03B5D77A" w14:textId="77777777" w:rsidR="008474F9" w:rsidRPr="0013330C" w:rsidRDefault="008474F9" w:rsidP="008474F9">
            <w:pPr>
              <w:jc w:val="center"/>
              <w:rPr>
                <w:rFonts w:cs="Arial"/>
                <w:szCs w:val="24"/>
                <w:lang w:val="mn-MN"/>
              </w:rPr>
            </w:pPr>
            <w:r w:rsidRPr="0013330C">
              <w:rPr>
                <w:rFonts w:cs="Arial"/>
                <w:szCs w:val="24"/>
                <w:lang w:val="mn-MN"/>
              </w:rPr>
              <w:t>EN AW 5083</w:t>
            </w:r>
          </w:p>
        </w:tc>
        <w:tc>
          <w:tcPr>
            <w:tcW w:w="1984" w:type="dxa"/>
            <w:vAlign w:val="center"/>
          </w:tcPr>
          <w:p w14:paraId="7218264E" w14:textId="77777777" w:rsidR="008474F9" w:rsidRPr="0013330C" w:rsidRDefault="008474F9" w:rsidP="008474F9">
            <w:pPr>
              <w:jc w:val="center"/>
              <w:rPr>
                <w:rFonts w:cs="Arial"/>
                <w:szCs w:val="24"/>
                <w:lang w:val="mn-MN"/>
              </w:rPr>
            </w:pPr>
            <w:r w:rsidRPr="0013330C">
              <w:rPr>
                <w:rFonts w:cs="Arial"/>
                <w:szCs w:val="24"/>
                <w:lang w:val="mn-MN"/>
              </w:rPr>
              <w:t>ET,EP,ER/B</w:t>
            </w:r>
          </w:p>
        </w:tc>
        <w:tc>
          <w:tcPr>
            <w:tcW w:w="1559" w:type="dxa"/>
            <w:vAlign w:val="center"/>
          </w:tcPr>
          <w:p w14:paraId="23826703" w14:textId="77777777" w:rsidR="008474F9" w:rsidRPr="0013330C" w:rsidRDefault="008474F9" w:rsidP="008474F9">
            <w:pPr>
              <w:jc w:val="center"/>
              <w:rPr>
                <w:rFonts w:cs="Arial"/>
                <w:szCs w:val="24"/>
                <w:lang w:val="mn-MN"/>
              </w:rPr>
            </w:pPr>
            <w:r w:rsidRPr="0013330C">
              <w:rPr>
                <w:rFonts w:cs="Arial"/>
                <w:szCs w:val="24"/>
                <w:lang w:val="mn-MN"/>
              </w:rPr>
              <w:t>F,H112</w:t>
            </w:r>
          </w:p>
        </w:tc>
        <w:tc>
          <w:tcPr>
            <w:tcW w:w="1342" w:type="dxa"/>
            <w:vAlign w:val="center"/>
          </w:tcPr>
          <w:p w14:paraId="5CB6AE7D" w14:textId="77777777" w:rsidR="008474F9" w:rsidRPr="0013330C" w:rsidRDefault="008474F9" w:rsidP="008474F9">
            <w:pPr>
              <w:jc w:val="center"/>
              <w:rPr>
                <w:rFonts w:cs="Arial"/>
                <w:szCs w:val="24"/>
                <w:lang w:val="mn-MN"/>
              </w:rPr>
            </w:pPr>
            <w:r w:rsidRPr="004F1DAB">
              <w:rPr>
                <w:rFonts w:cs="Arial"/>
                <w:i/>
                <w:iCs/>
                <w:szCs w:val="24"/>
                <w:lang w:val="mn-MN"/>
              </w:rPr>
              <w:t>t</w:t>
            </w:r>
            <w:r w:rsidRPr="0013330C">
              <w:rPr>
                <w:rFonts w:cs="Arial"/>
                <w:szCs w:val="24"/>
                <w:lang w:val="mn-MN"/>
              </w:rPr>
              <w:t xml:space="preserve"> &lt; 20</w:t>
            </w:r>
          </w:p>
        </w:tc>
        <w:tc>
          <w:tcPr>
            <w:tcW w:w="1542" w:type="dxa"/>
            <w:vAlign w:val="center"/>
          </w:tcPr>
          <w:p w14:paraId="6750C76D" w14:textId="77777777" w:rsidR="008474F9" w:rsidRPr="0013330C" w:rsidRDefault="008474F9" w:rsidP="008474F9">
            <w:pPr>
              <w:jc w:val="center"/>
              <w:rPr>
                <w:rFonts w:cs="Arial"/>
                <w:szCs w:val="24"/>
                <w:lang w:val="mn-MN"/>
              </w:rPr>
            </w:pPr>
            <w:r w:rsidRPr="0013330C">
              <w:rPr>
                <w:rFonts w:cs="Arial"/>
                <w:szCs w:val="24"/>
                <w:lang w:val="mn-MN"/>
              </w:rPr>
              <w:t>110</w:t>
            </w:r>
          </w:p>
        </w:tc>
        <w:tc>
          <w:tcPr>
            <w:tcW w:w="1116" w:type="dxa"/>
            <w:vAlign w:val="center"/>
          </w:tcPr>
          <w:p w14:paraId="20FF8E85" w14:textId="77777777" w:rsidR="008474F9" w:rsidRPr="0013330C" w:rsidRDefault="008474F9" w:rsidP="008474F9">
            <w:pPr>
              <w:jc w:val="center"/>
              <w:rPr>
                <w:rFonts w:cs="Arial"/>
                <w:szCs w:val="24"/>
                <w:lang w:val="mn-MN"/>
              </w:rPr>
            </w:pPr>
            <w:r w:rsidRPr="0013330C">
              <w:rPr>
                <w:rFonts w:cs="Arial"/>
                <w:szCs w:val="24"/>
                <w:lang w:val="mn-MN"/>
              </w:rPr>
              <w:t>270</w:t>
            </w:r>
          </w:p>
        </w:tc>
        <w:tc>
          <w:tcPr>
            <w:tcW w:w="1245" w:type="dxa"/>
            <w:vAlign w:val="center"/>
          </w:tcPr>
          <w:p w14:paraId="070B49B4" w14:textId="77777777" w:rsidR="008474F9" w:rsidRPr="0013330C" w:rsidRDefault="008474F9" w:rsidP="008474F9">
            <w:pPr>
              <w:jc w:val="center"/>
              <w:rPr>
                <w:rFonts w:cs="Arial"/>
                <w:szCs w:val="24"/>
                <w:lang w:val="mn-MN"/>
              </w:rPr>
            </w:pPr>
            <w:r w:rsidRPr="0013330C">
              <w:rPr>
                <w:rFonts w:cs="Arial"/>
                <w:szCs w:val="24"/>
                <w:lang w:val="mn-MN"/>
              </w:rPr>
              <w:t>12</w:t>
            </w:r>
          </w:p>
        </w:tc>
      </w:tr>
      <w:tr w:rsidR="008474F9" w:rsidRPr="0013330C" w14:paraId="363250A0" w14:textId="77777777" w:rsidTr="008474F9">
        <w:tc>
          <w:tcPr>
            <w:tcW w:w="988" w:type="dxa"/>
            <w:vMerge/>
            <w:vAlign w:val="center"/>
          </w:tcPr>
          <w:p w14:paraId="31061621" w14:textId="77777777" w:rsidR="008474F9" w:rsidRPr="0013330C" w:rsidRDefault="008474F9" w:rsidP="008474F9">
            <w:pPr>
              <w:jc w:val="center"/>
              <w:rPr>
                <w:rFonts w:cs="Arial"/>
                <w:szCs w:val="24"/>
                <w:lang w:val="mn-MN"/>
              </w:rPr>
            </w:pPr>
          </w:p>
        </w:tc>
        <w:tc>
          <w:tcPr>
            <w:tcW w:w="1984" w:type="dxa"/>
            <w:vAlign w:val="center"/>
          </w:tcPr>
          <w:p w14:paraId="518BCB07" w14:textId="77777777" w:rsidR="008474F9" w:rsidRPr="0013330C" w:rsidRDefault="008474F9" w:rsidP="008474F9">
            <w:pPr>
              <w:jc w:val="center"/>
              <w:rPr>
                <w:rFonts w:cs="Arial"/>
                <w:szCs w:val="24"/>
                <w:lang w:val="mn-MN"/>
              </w:rPr>
            </w:pPr>
            <w:r w:rsidRPr="0013330C">
              <w:rPr>
                <w:rFonts w:cs="Arial"/>
                <w:szCs w:val="24"/>
                <w:lang w:val="mn-MN"/>
              </w:rPr>
              <w:t>DT</w:t>
            </w:r>
          </w:p>
        </w:tc>
        <w:tc>
          <w:tcPr>
            <w:tcW w:w="1559" w:type="dxa"/>
            <w:vAlign w:val="center"/>
          </w:tcPr>
          <w:p w14:paraId="7AF8999D" w14:textId="77777777" w:rsidR="008474F9" w:rsidRPr="0013330C" w:rsidRDefault="008474F9" w:rsidP="008474F9">
            <w:pPr>
              <w:jc w:val="center"/>
              <w:rPr>
                <w:rFonts w:cs="Arial"/>
                <w:szCs w:val="24"/>
                <w:lang w:val="mn-MN"/>
              </w:rPr>
            </w:pPr>
            <w:r w:rsidRPr="0013330C">
              <w:rPr>
                <w:rFonts w:cs="Arial"/>
                <w:szCs w:val="24"/>
                <w:lang w:val="mn-MN"/>
              </w:rPr>
              <w:t>H12,H22,H32</w:t>
            </w:r>
          </w:p>
        </w:tc>
        <w:tc>
          <w:tcPr>
            <w:tcW w:w="1342" w:type="dxa"/>
            <w:vAlign w:val="center"/>
          </w:tcPr>
          <w:p w14:paraId="2E2A2694" w14:textId="77777777" w:rsidR="008474F9" w:rsidRPr="0013330C" w:rsidRDefault="008474F9" w:rsidP="008474F9">
            <w:pPr>
              <w:jc w:val="center"/>
              <w:rPr>
                <w:rFonts w:cs="Arial"/>
                <w:szCs w:val="24"/>
                <w:lang w:val="mn-MN"/>
              </w:rPr>
            </w:pPr>
            <w:r w:rsidRPr="0013330C">
              <w:rPr>
                <w:rFonts w:cs="Arial"/>
                <w:szCs w:val="24"/>
                <w:lang w:val="mn-MN"/>
              </w:rPr>
              <w:t xml:space="preserve">2 </w:t>
            </w:r>
            <w:r w:rsidRPr="004F1DAB">
              <w:rPr>
                <w:rFonts w:cs="Arial"/>
                <w:i/>
                <w:iCs/>
                <w:szCs w:val="24"/>
                <w:lang w:val="mn-MN"/>
              </w:rPr>
              <w:t>t</w:t>
            </w:r>
            <w:r w:rsidRPr="0013330C">
              <w:rPr>
                <w:rFonts w:cs="Arial"/>
                <w:szCs w:val="24"/>
                <w:lang w:val="mn-MN"/>
              </w:rPr>
              <w:t xml:space="preserve"> &lt; 10</w:t>
            </w:r>
          </w:p>
        </w:tc>
        <w:tc>
          <w:tcPr>
            <w:tcW w:w="1542" w:type="dxa"/>
            <w:vAlign w:val="center"/>
          </w:tcPr>
          <w:p w14:paraId="2216D010" w14:textId="77777777" w:rsidR="008474F9" w:rsidRPr="0013330C" w:rsidRDefault="008474F9" w:rsidP="008474F9">
            <w:pPr>
              <w:jc w:val="center"/>
              <w:rPr>
                <w:rFonts w:cs="Arial"/>
                <w:szCs w:val="24"/>
                <w:lang w:val="mn-MN"/>
              </w:rPr>
            </w:pPr>
            <w:r w:rsidRPr="0013330C">
              <w:rPr>
                <w:rFonts w:cs="Arial"/>
                <w:szCs w:val="24"/>
                <w:lang w:val="mn-MN"/>
              </w:rPr>
              <w:t>200</w:t>
            </w:r>
          </w:p>
        </w:tc>
        <w:tc>
          <w:tcPr>
            <w:tcW w:w="1116" w:type="dxa"/>
            <w:vAlign w:val="center"/>
          </w:tcPr>
          <w:p w14:paraId="6038B68D" w14:textId="77777777" w:rsidR="008474F9" w:rsidRPr="0013330C" w:rsidRDefault="008474F9" w:rsidP="008474F9">
            <w:pPr>
              <w:jc w:val="center"/>
              <w:rPr>
                <w:rFonts w:cs="Arial"/>
                <w:szCs w:val="24"/>
                <w:lang w:val="mn-MN"/>
              </w:rPr>
            </w:pPr>
            <w:r w:rsidRPr="0013330C">
              <w:rPr>
                <w:rFonts w:cs="Arial"/>
                <w:szCs w:val="24"/>
                <w:lang w:val="mn-MN"/>
              </w:rPr>
              <w:t>280</w:t>
            </w:r>
          </w:p>
        </w:tc>
        <w:tc>
          <w:tcPr>
            <w:tcW w:w="1245" w:type="dxa"/>
            <w:vAlign w:val="center"/>
          </w:tcPr>
          <w:p w14:paraId="7AC016A9" w14:textId="77777777" w:rsidR="008474F9" w:rsidRPr="0013330C" w:rsidRDefault="008474F9" w:rsidP="008474F9">
            <w:pPr>
              <w:jc w:val="center"/>
              <w:rPr>
                <w:rFonts w:cs="Arial"/>
                <w:szCs w:val="24"/>
                <w:lang w:val="mn-MN"/>
              </w:rPr>
            </w:pPr>
            <w:r w:rsidRPr="0013330C">
              <w:rPr>
                <w:rFonts w:cs="Arial"/>
                <w:szCs w:val="24"/>
                <w:lang w:val="mn-MN"/>
              </w:rPr>
              <w:t>6</w:t>
            </w:r>
          </w:p>
        </w:tc>
      </w:tr>
    </w:tbl>
    <w:p w14:paraId="434BCE16" w14:textId="77777777" w:rsidR="008474F9" w:rsidRPr="0013330C" w:rsidRDefault="008474F9" w:rsidP="008474F9">
      <w:pPr>
        <w:rPr>
          <w:rFonts w:cs="Arial"/>
          <w:szCs w:val="24"/>
          <w:lang w:val="mn-MN"/>
        </w:rPr>
      </w:pPr>
    </w:p>
    <w:p w14:paraId="46C3414F" w14:textId="77777777" w:rsidR="00763CEF" w:rsidRPr="00763CEF" w:rsidRDefault="00763CEF" w:rsidP="00763CEF">
      <w:pPr>
        <w:spacing w:after="0"/>
        <w:rPr>
          <w:rFonts w:cs="Arial"/>
          <w:b/>
          <w:bCs/>
          <w:szCs w:val="24"/>
          <w:lang w:val="mn-MN"/>
        </w:rPr>
      </w:pPr>
      <w:r w:rsidRPr="00763CEF">
        <w:rPr>
          <w:rFonts w:cs="Arial"/>
          <w:b/>
          <w:bCs/>
          <w:szCs w:val="24"/>
          <w:lang w:val="mn-MN"/>
        </w:rPr>
        <w:t>Түлхүүр үг</w:t>
      </w:r>
      <w:r w:rsidR="00DB2CF5" w:rsidRPr="00763CEF">
        <w:rPr>
          <w:rFonts w:cs="Arial"/>
          <w:b/>
          <w:bCs/>
          <w:szCs w:val="24"/>
          <w:lang w:val="mn-MN"/>
        </w:rPr>
        <w:t>:</w:t>
      </w:r>
    </w:p>
    <w:p w14:paraId="53B01CBC" w14:textId="1F703149" w:rsidR="008474F9" w:rsidRPr="0013330C" w:rsidRDefault="008474F9" w:rsidP="00763CEF">
      <w:pPr>
        <w:spacing w:after="0"/>
        <w:rPr>
          <w:rFonts w:cs="Arial"/>
          <w:szCs w:val="24"/>
          <w:lang w:val="mn-MN"/>
        </w:rPr>
      </w:pPr>
      <w:r w:rsidRPr="0013330C">
        <w:rPr>
          <w:rFonts w:cs="Arial"/>
          <w:szCs w:val="24"/>
          <w:lang w:val="mn-MN"/>
        </w:rPr>
        <w:t xml:space="preserve">EP </w:t>
      </w:r>
      <w:r w:rsidR="00A62178">
        <w:rPr>
          <w:rFonts w:cs="Arial"/>
          <w:szCs w:val="24"/>
          <w:lang w:val="mn-MN"/>
        </w:rPr>
        <w:tab/>
      </w:r>
      <w:r w:rsidRPr="0013330C">
        <w:rPr>
          <w:rFonts w:cs="Arial"/>
          <w:szCs w:val="24"/>
          <w:lang w:val="mn-MN"/>
        </w:rPr>
        <w:t xml:space="preserve"> </w:t>
      </w:r>
      <w:r w:rsidR="00A62178">
        <w:rPr>
          <w:rFonts w:cs="Arial"/>
          <w:szCs w:val="24"/>
          <w:lang w:val="mn-MN"/>
        </w:rPr>
        <w:t xml:space="preserve">- </w:t>
      </w:r>
      <w:r w:rsidRPr="0013330C">
        <w:rPr>
          <w:rFonts w:cs="Arial"/>
          <w:szCs w:val="24"/>
          <w:lang w:val="mn-MN"/>
        </w:rPr>
        <w:t xml:space="preserve">Extruded profiles  </w:t>
      </w:r>
      <w:r w:rsidR="00A62178">
        <w:rPr>
          <w:rFonts w:cs="Arial"/>
          <w:szCs w:val="24"/>
          <w:lang w:val="mn-MN"/>
        </w:rPr>
        <w:t xml:space="preserve">- </w:t>
      </w:r>
      <w:r w:rsidRPr="0013330C">
        <w:rPr>
          <w:rFonts w:cs="Arial"/>
          <w:szCs w:val="24"/>
          <w:lang w:val="mn-MN"/>
        </w:rPr>
        <w:t>шахмал профиль</w:t>
      </w:r>
    </w:p>
    <w:p w14:paraId="264B2C38" w14:textId="5CE9257C" w:rsidR="008474F9" w:rsidRPr="0013330C" w:rsidRDefault="008474F9" w:rsidP="00763CEF">
      <w:pPr>
        <w:spacing w:after="0"/>
        <w:rPr>
          <w:rFonts w:cs="Arial"/>
          <w:szCs w:val="24"/>
          <w:lang w:val="mn-MN"/>
        </w:rPr>
      </w:pPr>
      <w:r w:rsidRPr="0013330C">
        <w:rPr>
          <w:rFonts w:cs="Arial"/>
          <w:szCs w:val="24"/>
          <w:lang w:val="mn-MN"/>
        </w:rPr>
        <w:t xml:space="preserve">EP/H </w:t>
      </w:r>
      <w:r w:rsidR="00763CEF">
        <w:rPr>
          <w:rFonts w:cs="Arial"/>
          <w:szCs w:val="24"/>
          <w:lang w:val="mn-MN"/>
        </w:rPr>
        <w:tab/>
      </w:r>
      <w:r w:rsidR="00A62178">
        <w:rPr>
          <w:rFonts w:cs="Arial"/>
          <w:szCs w:val="24"/>
          <w:lang w:val="mn-MN"/>
        </w:rPr>
        <w:t xml:space="preserve"> - </w:t>
      </w:r>
      <w:r w:rsidRPr="0013330C">
        <w:rPr>
          <w:rFonts w:cs="Arial"/>
          <w:szCs w:val="24"/>
          <w:lang w:val="mn-MN"/>
        </w:rPr>
        <w:t xml:space="preserve">Extruded hollow profiles  </w:t>
      </w:r>
      <w:r w:rsidR="00A62178">
        <w:rPr>
          <w:rFonts w:cs="Arial"/>
          <w:szCs w:val="24"/>
          <w:lang w:val="mn-MN"/>
        </w:rPr>
        <w:t xml:space="preserve">- </w:t>
      </w:r>
      <w:r w:rsidRPr="0013330C">
        <w:rPr>
          <w:rFonts w:cs="Arial"/>
          <w:szCs w:val="24"/>
          <w:lang w:val="mn-MN"/>
        </w:rPr>
        <w:t>шахмал хөндий профиль</w:t>
      </w:r>
    </w:p>
    <w:p w14:paraId="2CEC249B" w14:textId="0E4A1814" w:rsidR="008474F9" w:rsidRPr="0013330C" w:rsidRDefault="008474F9" w:rsidP="00763CEF">
      <w:pPr>
        <w:spacing w:after="0"/>
        <w:rPr>
          <w:rFonts w:cs="Arial"/>
          <w:szCs w:val="24"/>
          <w:lang w:val="mn-MN"/>
        </w:rPr>
      </w:pPr>
      <w:r w:rsidRPr="0013330C">
        <w:rPr>
          <w:rFonts w:cs="Arial"/>
          <w:szCs w:val="24"/>
          <w:lang w:val="mn-MN"/>
        </w:rPr>
        <w:t xml:space="preserve">ER/B </w:t>
      </w:r>
      <w:r w:rsidR="00763CEF">
        <w:rPr>
          <w:rFonts w:cs="Arial"/>
          <w:szCs w:val="24"/>
          <w:lang w:val="mn-MN"/>
        </w:rPr>
        <w:tab/>
      </w:r>
      <w:r w:rsidRPr="0013330C">
        <w:rPr>
          <w:rFonts w:cs="Arial"/>
          <w:szCs w:val="24"/>
          <w:lang w:val="mn-MN"/>
        </w:rPr>
        <w:t xml:space="preserve"> </w:t>
      </w:r>
      <w:r w:rsidR="00A62178">
        <w:rPr>
          <w:rFonts w:cs="Arial"/>
          <w:szCs w:val="24"/>
          <w:lang w:val="mn-MN"/>
        </w:rPr>
        <w:t xml:space="preserve">- </w:t>
      </w:r>
      <w:r w:rsidRPr="0013330C">
        <w:rPr>
          <w:rFonts w:cs="Arial"/>
          <w:szCs w:val="24"/>
          <w:lang w:val="mn-MN"/>
        </w:rPr>
        <w:t xml:space="preserve">Extruded rod and bar </w:t>
      </w:r>
      <w:r w:rsidR="00A62178">
        <w:rPr>
          <w:rFonts w:cs="Arial"/>
          <w:szCs w:val="24"/>
          <w:lang w:val="mn-MN"/>
        </w:rPr>
        <w:t xml:space="preserve">- </w:t>
      </w:r>
      <w:r w:rsidRPr="0013330C">
        <w:rPr>
          <w:rFonts w:cs="Arial"/>
          <w:szCs w:val="24"/>
          <w:lang w:val="mn-MN"/>
        </w:rPr>
        <w:t>шахмал гол</w:t>
      </w:r>
    </w:p>
    <w:p w14:paraId="7A4513FD" w14:textId="51C47323" w:rsidR="008474F9" w:rsidRPr="0013330C" w:rsidRDefault="008474F9" w:rsidP="00763CEF">
      <w:pPr>
        <w:spacing w:after="0"/>
        <w:rPr>
          <w:rFonts w:cs="Arial"/>
          <w:szCs w:val="24"/>
          <w:lang w:val="mn-MN"/>
        </w:rPr>
      </w:pPr>
      <w:r w:rsidRPr="0013330C">
        <w:rPr>
          <w:rFonts w:cs="Arial"/>
          <w:szCs w:val="24"/>
          <w:lang w:val="mn-MN"/>
        </w:rPr>
        <w:t xml:space="preserve">EP/O </w:t>
      </w:r>
      <w:r w:rsidR="00763CEF">
        <w:rPr>
          <w:rFonts w:cs="Arial"/>
          <w:szCs w:val="24"/>
          <w:lang w:val="mn-MN"/>
        </w:rPr>
        <w:tab/>
      </w:r>
      <w:r w:rsidRPr="0013330C">
        <w:rPr>
          <w:rFonts w:cs="Arial"/>
          <w:szCs w:val="24"/>
          <w:lang w:val="mn-MN"/>
        </w:rPr>
        <w:t xml:space="preserve"> </w:t>
      </w:r>
      <w:r w:rsidR="00A62178">
        <w:rPr>
          <w:rFonts w:cs="Arial"/>
          <w:szCs w:val="24"/>
          <w:lang w:val="mn-MN"/>
        </w:rPr>
        <w:t xml:space="preserve">- </w:t>
      </w:r>
      <w:r w:rsidRPr="0013330C">
        <w:rPr>
          <w:rFonts w:cs="Arial"/>
          <w:szCs w:val="24"/>
          <w:lang w:val="mn-MN"/>
        </w:rPr>
        <w:t xml:space="preserve">Extruded open profiles </w:t>
      </w:r>
      <w:r w:rsidR="00A62178">
        <w:rPr>
          <w:rFonts w:cs="Arial"/>
          <w:szCs w:val="24"/>
          <w:lang w:val="mn-MN"/>
        </w:rPr>
        <w:t xml:space="preserve">- </w:t>
      </w:r>
      <w:r w:rsidR="00147742" w:rsidRPr="0013330C">
        <w:rPr>
          <w:rFonts w:cs="Arial"/>
          <w:szCs w:val="24"/>
          <w:lang w:val="mn-MN"/>
        </w:rPr>
        <w:t>шахсан нээлттэй</w:t>
      </w:r>
      <w:r w:rsidRPr="0013330C">
        <w:rPr>
          <w:rFonts w:cs="Arial"/>
          <w:szCs w:val="24"/>
          <w:lang w:val="mn-MN"/>
        </w:rPr>
        <w:t xml:space="preserve"> профиль</w:t>
      </w:r>
    </w:p>
    <w:p w14:paraId="471CCE44" w14:textId="0B75CDE9" w:rsidR="008474F9" w:rsidRPr="0013330C" w:rsidRDefault="008474F9" w:rsidP="00763CEF">
      <w:pPr>
        <w:spacing w:after="0"/>
        <w:rPr>
          <w:rFonts w:cs="Arial"/>
          <w:szCs w:val="24"/>
          <w:lang w:val="mn-MN"/>
        </w:rPr>
      </w:pPr>
      <w:r w:rsidRPr="0013330C">
        <w:rPr>
          <w:rFonts w:cs="Arial"/>
          <w:szCs w:val="24"/>
          <w:lang w:val="mn-MN"/>
        </w:rPr>
        <w:t xml:space="preserve">ET  </w:t>
      </w:r>
      <w:r w:rsidR="00763CEF">
        <w:rPr>
          <w:rFonts w:cs="Arial"/>
          <w:szCs w:val="24"/>
          <w:lang w:val="mn-MN"/>
        </w:rPr>
        <w:tab/>
      </w:r>
      <w:r w:rsidR="00A62178">
        <w:rPr>
          <w:rFonts w:cs="Arial"/>
          <w:szCs w:val="24"/>
          <w:lang w:val="mn-MN"/>
        </w:rPr>
        <w:t xml:space="preserve">- </w:t>
      </w:r>
      <w:r w:rsidRPr="0013330C">
        <w:rPr>
          <w:rFonts w:cs="Arial"/>
          <w:szCs w:val="24"/>
          <w:lang w:val="mn-MN"/>
        </w:rPr>
        <w:t xml:space="preserve">Extruded tube  </w:t>
      </w:r>
      <w:r w:rsidR="00A62178">
        <w:rPr>
          <w:rFonts w:cs="Arial"/>
          <w:szCs w:val="24"/>
          <w:lang w:val="mn-MN"/>
        </w:rPr>
        <w:t xml:space="preserve">- </w:t>
      </w:r>
      <w:r w:rsidRPr="0013330C">
        <w:rPr>
          <w:rFonts w:cs="Arial"/>
          <w:szCs w:val="24"/>
          <w:lang w:val="mn-MN"/>
        </w:rPr>
        <w:t>шахмал хоолой</w:t>
      </w:r>
    </w:p>
    <w:p w14:paraId="29094DAC" w14:textId="0FE1373A" w:rsidR="008474F9" w:rsidRDefault="008474F9" w:rsidP="00763CEF">
      <w:pPr>
        <w:spacing w:after="0"/>
        <w:rPr>
          <w:rFonts w:cs="Arial"/>
          <w:szCs w:val="24"/>
          <w:lang w:val="mn-MN"/>
        </w:rPr>
      </w:pPr>
      <w:r w:rsidRPr="0013330C">
        <w:rPr>
          <w:rFonts w:cs="Arial"/>
          <w:szCs w:val="24"/>
          <w:lang w:val="mn-MN"/>
        </w:rPr>
        <w:t xml:space="preserve">DT  </w:t>
      </w:r>
      <w:r w:rsidR="00763CEF">
        <w:rPr>
          <w:rFonts w:cs="Arial"/>
          <w:szCs w:val="24"/>
          <w:lang w:val="mn-MN"/>
        </w:rPr>
        <w:tab/>
      </w:r>
      <w:r w:rsidR="00A62178">
        <w:rPr>
          <w:rFonts w:cs="Arial"/>
          <w:szCs w:val="24"/>
          <w:lang w:val="mn-MN"/>
        </w:rPr>
        <w:t xml:space="preserve">- </w:t>
      </w:r>
      <w:r w:rsidRPr="0013330C">
        <w:rPr>
          <w:rFonts w:cs="Arial"/>
          <w:szCs w:val="24"/>
          <w:lang w:val="mn-MN"/>
        </w:rPr>
        <w:t xml:space="preserve">Drawn tube </w:t>
      </w:r>
      <w:r w:rsidR="00A62178">
        <w:rPr>
          <w:rFonts w:cs="Arial"/>
          <w:szCs w:val="24"/>
          <w:lang w:val="mn-MN"/>
        </w:rPr>
        <w:t xml:space="preserve">- </w:t>
      </w:r>
      <w:r w:rsidRPr="0013330C">
        <w:rPr>
          <w:rFonts w:cs="Arial"/>
          <w:szCs w:val="24"/>
          <w:lang w:val="mn-MN"/>
        </w:rPr>
        <w:t>татаж сунгасан хоолой</w:t>
      </w:r>
    </w:p>
    <w:p w14:paraId="506264BE" w14:textId="69BFA5F6" w:rsidR="00763CEF" w:rsidRDefault="00763CEF" w:rsidP="00763CEF">
      <w:pPr>
        <w:spacing w:after="0"/>
        <w:rPr>
          <w:rFonts w:cs="Arial"/>
          <w:szCs w:val="24"/>
          <w:lang w:val="mn-MN"/>
        </w:rPr>
      </w:pPr>
    </w:p>
    <w:p w14:paraId="64F57B5A" w14:textId="534A0B96" w:rsidR="008474F9" w:rsidRPr="00DB2CF5" w:rsidRDefault="008474F9" w:rsidP="008474F9">
      <w:pPr>
        <w:jc w:val="center"/>
        <w:rPr>
          <w:rFonts w:cs="Arial"/>
          <w:b/>
          <w:bCs/>
          <w:szCs w:val="24"/>
          <w:lang w:val="mn-MN"/>
        </w:rPr>
      </w:pPr>
      <w:r w:rsidRPr="00DB2CF5">
        <w:rPr>
          <w:rFonts w:cs="Arial"/>
          <w:b/>
          <w:bCs/>
          <w:szCs w:val="24"/>
          <w:lang w:val="mn-MN"/>
        </w:rPr>
        <w:lastRenderedPageBreak/>
        <w:t xml:space="preserve">Барилгын модон материал - EN 338 дагуу шилмүүст ба улиасны бат бэхийн ангилал ба шинж чанарууд </w:t>
      </w:r>
    </w:p>
    <w:p w14:paraId="3741C29F" w14:textId="6867057A" w:rsidR="00DB2CF5" w:rsidRPr="00DB2CF5" w:rsidRDefault="00DB2CF5" w:rsidP="00DB2CF5">
      <w:pPr>
        <w:jc w:val="right"/>
        <w:rPr>
          <w:rFonts w:cs="Arial"/>
          <w:szCs w:val="24"/>
          <w:lang w:val="mn-MN"/>
        </w:rPr>
      </w:pPr>
      <w:r w:rsidRPr="0013330C">
        <w:rPr>
          <w:rFonts w:cs="Arial"/>
          <w:szCs w:val="24"/>
          <w:lang w:val="mn-MN"/>
        </w:rPr>
        <w:t>А.</w:t>
      </w:r>
      <w:r>
        <w:rPr>
          <w:rFonts w:cs="Arial"/>
          <w:szCs w:val="24"/>
          <w:lang w:val="mn-MN"/>
        </w:rPr>
        <w:t>5</w:t>
      </w:r>
      <w:r w:rsidRPr="0013330C">
        <w:rPr>
          <w:rFonts w:cs="Arial"/>
          <w:szCs w:val="24"/>
          <w:lang w:val="mn-MN"/>
        </w:rPr>
        <w:t>-</w:t>
      </w:r>
      <w:r>
        <w:rPr>
          <w:rFonts w:cs="Arial"/>
          <w:szCs w:val="24"/>
          <w:lang w:val="mn-MN"/>
        </w:rPr>
        <w:t>р хүснэгт</w:t>
      </w:r>
      <w:r w:rsidRPr="0013330C">
        <w:rPr>
          <w:rFonts w:cs="Arial"/>
          <w:szCs w:val="24"/>
          <w:lang w:val="mn-MN"/>
        </w:rPr>
        <w:t xml:space="preserve"> </w:t>
      </w:r>
    </w:p>
    <w:tbl>
      <w:tblPr>
        <w:tblStyle w:val="TableGrid"/>
        <w:tblW w:w="0" w:type="auto"/>
        <w:tblLook w:val="04A0" w:firstRow="1" w:lastRow="0" w:firstColumn="1" w:lastColumn="0" w:noHBand="0" w:noVBand="1"/>
      </w:tblPr>
      <w:tblGrid>
        <w:gridCol w:w="3634"/>
        <w:gridCol w:w="1890"/>
        <w:gridCol w:w="1417"/>
        <w:gridCol w:w="1418"/>
        <w:gridCol w:w="1319"/>
      </w:tblGrid>
      <w:tr w:rsidR="008474F9" w:rsidRPr="0013330C" w14:paraId="5AF55044" w14:textId="77777777" w:rsidTr="008474F9">
        <w:tc>
          <w:tcPr>
            <w:tcW w:w="5524" w:type="dxa"/>
            <w:gridSpan w:val="2"/>
          </w:tcPr>
          <w:p w14:paraId="388A0A8E" w14:textId="77777777" w:rsidR="008474F9" w:rsidRPr="0013330C" w:rsidRDefault="008474F9" w:rsidP="008474F9">
            <w:pPr>
              <w:rPr>
                <w:rFonts w:cs="Arial"/>
                <w:szCs w:val="24"/>
                <w:lang w:val="mn-MN"/>
              </w:rPr>
            </w:pPr>
            <w:r w:rsidRPr="0013330C">
              <w:rPr>
                <w:rFonts w:cs="Arial"/>
                <w:szCs w:val="24"/>
                <w:lang w:val="mn-MN"/>
              </w:rPr>
              <w:t>Бат бэхийн ангилал</w:t>
            </w:r>
          </w:p>
        </w:tc>
        <w:tc>
          <w:tcPr>
            <w:tcW w:w="1417" w:type="dxa"/>
          </w:tcPr>
          <w:p w14:paraId="22C3C1C7" w14:textId="77777777" w:rsidR="008474F9" w:rsidRPr="0013330C" w:rsidRDefault="008474F9" w:rsidP="008474F9">
            <w:pPr>
              <w:rPr>
                <w:rFonts w:cs="Arial"/>
                <w:szCs w:val="24"/>
                <w:lang w:val="mn-MN"/>
              </w:rPr>
            </w:pPr>
            <w:r w:rsidRPr="0013330C">
              <w:rPr>
                <w:rFonts w:cs="Arial"/>
                <w:szCs w:val="24"/>
                <w:lang w:val="mn-MN"/>
              </w:rPr>
              <w:t>С16</w:t>
            </w:r>
          </w:p>
        </w:tc>
        <w:tc>
          <w:tcPr>
            <w:tcW w:w="1418" w:type="dxa"/>
          </w:tcPr>
          <w:p w14:paraId="4AEDC11D" w14:textId="77777777" w:rsidR="008474F9" w:rsidRPr="0013330C" w:rsidRDefault="008474F9" w:rsidP="008474F9">
            <w:pPr>
              <w:rPr>
                <w:rFonts w:cs="Arial"/>
                <w:szCs w:val="24"/>
                <w:lang w:val="mn-MN"/>
              </w:rPr>
            </w:pPr>
            <w:r w:rsidRPr="0013330C">
              <w:rPr>
                <w:rFonts w:cs="Arial"/>
                <w:szCs w:val="24"/>
                <w:lang w:val="mn-MN"/>
              </w:rPr>
              <w:t>С24</w:t>
            </w:r>
          </w:p>
        </w:tc>
        <w:tc>
          <w:tcPr>
            <w:tcW w:w="1319" w:type="dxa"/>
          </w:tcPr>
          <w:p w14:paraId="1E165CDD" w14:textId="77777777" w:rsidR="008474F9" w:rsidRPr="0013330C" w:rsidRDefault="008474F9" w:rsidP="008474F9">
            <w:pPr>
              <w:rPr>
                <w:rFonts w:cs="Arial"/>
                <w:szCs w:val="24"/>
                <w:lang w:val="mn-MN"/>
              </w:rPr>
            </w:pPr>
            <w:r w:rsidRPr="0013330C">
              <w:rPr>
                <w:rFonts w:cs="Arial"/>
                <w:szCs w:val="24"/>
                <w:lang w:val="mn-MN"/>
              </w:rPr>
              <w:t>С30</w:t>
            </w:r>
          </w:p>
        </w:tc>
      </w:tr>
      <w:tr w:rsidR="008474F9" w:rsidRPr="007E119E" w14:paraId="18682CFA" w14:textId="77777777" w:rsidTr="008474F9">
        <w:tc>
          <w:tcPr>
            <w:tcW w:w="9678" w:type="dxa"/>
            <w:gridSpan w:val="5"/>
          </w:tcPr>
          <w:p w14:paraId="10153392" w14:textId="41C677E2" w:rsidR="008474F9" w:rsidRPr="0013330C" w:rsidRDefault="008474F9" w:rsidP="008474F9">
            <w:pPr>
              <w:tabs>
                <w:tab w:val="left" w:pos="8220"/>
              </w:tabs>
              <w:jc w:val="right"/>
              <w:rPr>
                <w:rFonts w:cs="Arial"/>
                <w:szCs w:val="24"/>
                <w:vertAlign w:val="superscript"/>
                <w:lang w:val="mn-MN"/>
              </w:rPr>
            </w:pPr>
            <w:r w:rsidRPr="0013330C">
              <w:rPr>
                <w:rFonts w:cs="Arial"/>
                <w:szCs w:val="24"/>
                <w:lang w:val="mn-MN"/>
              </w:rPr>
              <w:t>Бат бэхийн утга</w:t>
            </w:r>
            <w:r w:rsidR="004F1DAB">
              <w:rPr>
                <w:rFonts w:cs="Arial"/>
                <w:szCs w:val="24"/>
                <w:lang w:val="mn-MN"/>
              </w:rPr>
              <w:t>,</w:t>
            </w:r>
            <w:r w:rsidRPr="0013330C">
              <w:rPr>
                <w:rFonts w:cs="Arial"/>
                <w:szCs w:val="24"/>
                <w:lang w:val="mn-MN"/>
              </w:rPr>
              <w:t xml:space="preserve"> Н/мм</w:t>
            </w:r>
            <w:r w:rsidRPr="0013330C">
              <w:rPr>
                <w:rFonts w:cs="Arial"/>
                <w:szCs w:val="24"/>
                <w:vertAlign w:val="superscript"/>
                <w:lang w:val="mn-MN"/>
              </w:rPr>
              <w:t>2</w:t>
            </w:r>
          </w:p>
        </w:tc>
      </w:tr>
      <w:tr w:rsidR="008474F9" w:rsidRPr="0013330C" w14:paraId="2C687C88" w14:textId="77777777" w:rsidTr="008474F9">
        <w:tc>
          <w:tcPr>
            <w:tcW w:w="3634" w:type="dxa"/>
          </w:tcPr>
          <w:p w14:paraId="6F922A7D" w14:textId="77777777" w:rsidR="008474F9" w:rsidRPr="0013330C" w:rsidRDefault="008474F9" w:rsidP="008474F9">
            <w:pPr>
              <w:rPr>
                <w:rFonts w:cs="Arial"/>
                <w:szCs w:val="24"/>
                <w:lang w:val="mn-MN"/>
              </w:rPr>
            </w:pPr>
            <w:r w:rsidRPr="0013330C">
              <w:rPr>
                <w:rFonts w:cs="Arial"/>
                <w:szCs w:val="24"/>
                <w:lang w:val="mn-MN"/>
              </w:rPr>
              <w:t>Нумралт</w:t>
            </w:r>
          </w:p>
        </w:tc>
        <w:tc>
          <w:tcPr>
            <w:tcW w:w="1890" w:type="dxa"/>
          </w:tcPr>
          <w:p w14:paraId="5574FC0A"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m,k</w:t>
            </w:r>
          </w:p>
        </w:tc>
        <w:tc>
          <w:tcPr>
            <w:tcW w:w="1417" w:type="dxa"/>
          </w:tcPr>
          <w:p w14:paraId="03F5E494" w14:textId="77777777" w:rsidR="008474F9" w:rsidRPr="0013330C" w:rsidRDefault="008474F9" w:rsidP="008474F9">
            <w:pPr>
              <w:rPr>
                <w:rFonts w:cs="Arial"/>
                <w:szCs w:val="24"/>
                <w:lang w:val="mn-MN"/>
              </w:rPr>
            </w:pPr>
            <w:r w:rsidRPr="0013330C">
              <w:rPr>
                <w:rFonts w:cs="Arial"/>
                <w:szCs w:val="24"/>
                <w:lang w:val="mn-MN"/>
              </w:rPr>
              <w:t>16</w:t>
            </w:r>
          </w:p>
        </w:tc>
        <w:tc>
          <w:tcPr>
            <w:tcW w:w="1418" w:type="dxa"/>
          </w:tcPr>
          <w:p w14:paraId="0B4EA62F" w14:textId="77777777" w:rsidR="008474F9" w:rsidRPr="0013330C" w:rsidRDefault="008474F9" w:rsidP="008474F9">
            <w:pPr>
              <w:rPr>
                <w:rFonts w:cs="Arial"/>
                <w:szCs w:val="24"/>
                <w:lang w:val="mn-MN"/>
              </w:rPr>
            </w:pPr>
            <w:r w:rsidRPr="0013330C">
              <w:rPr>
                <w:rFonts w:cs="Arial"/>
                <w:szCs w:val="24"/>
                <w:lang w:val="mn-MN"/>
              </w:rPr>
              <w:t>24</w:t>
            </w:r>
          </w:p>
        </w:tc>
        <w:tc>
          <w:tcPr>
            <w:tcW w:w="1319" w:type="dxa"/>
          </w:tcPr>
          <w:p w14:paraId="634A1730" w14:textId="77777777" w:rsidR="008474F9" w:rsidRPr="0013330C" w:rsidRDefault="008474F9" w:rsidP="008474F9">
            <w:pPr>
              <w:rPr>
                <w:rFonts w:cs="Arial"/>
                <w:szCs w:val="24"/>
                <w:lang w:val="mn-MN"/>
              </w:rPr>
            </w:pPr>
            <w:r w:rsidRPr="0013330C">
              <w:rPr>
                <w:rFonts w:cs="Arial"/>
                <w:szCs w:val="24"/>
                <w:lang w:val="mn-MN"/>
              </w:rPr>
              <w:t>30</w:t>
            </w:r>
          </w:p>
        </w:tc>
      </w:tr>
      <w:tr w:rsidR="008474F9" w:rsidRPr="0013330C" w14:paraId="5714A30D" w14:textId="77777777" w:rsidTr="008474F9">
        <w:tc>
          <w:tcPr>
            <w:tcW w:w="3634" w:type="dxa"/>
          </w:tcPr>
          <w:p w14:paraId="3F7E3D0E" w14:textId="77777777" w:rsidR="008474F9" w:rsidRPr="0013330C" w:rsidRDefault="008474F9" w:rsidP="008474F9">
            <w:pPr>
              <w:rPr>
                <w:rFonts w:cs="Arial"/>
                <w:szCs w:val="24"/>
                <w:lang w:val="mn-MN"/>
              </w:rPr>
            </w:pPr>
            <w:r w:rsidRPr="0013330C">
              <w:rPr>
                <w:rFonts w:cs="Arial"/>
                <w:szCs w:val="24"/>
                <w:lang w:val="mn-MN"/>
              </w:rPr>
              <w:t>Ачаалал ||</w:t>
            </w:r>
          </w:p>
        </w:tc>
        <w:tc>
          <w:tcPr>
            <w:tcW w:w="1890" w:type="dxa"/>
          </w:tcPr>
          <w:p w14:paraId="68F91F25"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t,0,k</w:t>
            </w:r>
          </w:p>
        </w:tc>
        <w:tc>
          <w:tcPr>
            <w:tcW w:w="1417" w:type="dxa"/>
          </w:tcPr>
          <w:p w14:paraId="382CBF36" w14:textId="77777777" w:rsidR="008474F9" w:rsidRPr="0013330C" w:rsidRDefault="008474F9" w:rsidP="008474F9">
            <w:pPr>
              <w:rPr>
                <w:rFonts w:cs="Arial"/>
                <w:szCs w:val="24"/>
                <w:lang w:val="mn-MN"/>
              </w:rPr>
            </w:pPr>
            <w:r w:rsidRPr="0013330C">
              <w:rPr>
                <w:rFonts w:cs="Arial"/>
                <w:szCs w:val="24"/>
                <w:lang w:val="mn-MN"/>
              </w:rPr>
              <w:t>10</w:t>
            </w:r>
          </w:p>
        </w:tc>
        <w:tc>
          <w:tcPr>
            <w:tcW w:w="1418" w:type="dxa"/>
          </w:tcPr>
          <w:p w14:paraId="27B03C42" w14:textId="77777777" w:rsidR="008474F9" w:rsidRPr="0013330C" w:rsidRDefault="008474F9" w:rsidP="008474F9">
            <w:pPr>
              <w:rPr>
                <w:rFonts w:cs="Arial"/>
                <w:szCs w:val="24"/>
                <w:lang w:val="mn-MN"/>
              </w:rPr>
            </w:pPr>
            <w:r w:rsidRPr="0013330C">
              <w:rPr>
                <w:rFonts w:cs="Arial"/>
                <w:szCs w:val="24"/>
                <w:lang w:val="mn-MN"/>
              </w:rPr>
              <w:t>14</w:t>
            </w:r>
          </w:p>
        </w:tc>
        <w:tc>
          <w:tcPr>
            <w:tcW w:w="1319" w:type="dxa"/>
          </w:tcPr>
          <w:p w14:paraId="2F0467F3" w14:textId="77777777" w:rsidR="008474F9" w:rsidRPr="0013330C" w:rsidRDefault="008474F9" w:rsidP="008474F9">
            <w:pPr>
              <w:rPr>
                <w:rFonts w:cs="Arial"/>
                <w:szCs w:val="24"/>
                <w:lang w:val="mn-MN"/>
              </w:rPr>
            </w:pPr>
            <w:r w:rsidRPr="0013330C">
              <w:rPr>
                <w:rFonts w:cs="Arial"/>
                <w:szCs w:val="24"/>
                <w:lang w:val="mn-MN"/>
              </w:rPr>
              <w:t>18</w:t>
            </w:r>
          </w:p>
        </w:tc>
      </w:tr>
      <w:tr w:rsidR="008474F9" w:rsidRPr="0013330C" w14:paraId="75A9A94E" w14:textId="77777777" w:rsidTr="008474F9">
        <w:tc>
          <w:tcPr>
            <w:tcW w:w="3634" w:type="dxa"/>
          </w:tcPr>
          <w:p w14:paraId="4DC01864" w14:textId="77777777" w:rsidR="008474F9" w:rsidRPr="0013330C" w:rsidRDefault="008474F9" w:rsidP="008474F9">
            <w:pPr>
              <w:rPr>
                <w:rFonts w:cs="Arial"/>
                <w:szCs w:val="24"/>
                <w:lang w:val="mn-MN"/>
              </w:rPr>
            </w:pPr>
            <w:r w:rsidRPr="0013330C">
              <w:rPr>
                <w:rFonts w:cs="Arial"/>
                <w:szCs w:val="24"/>
                <w:lang w:val="mn-MN"/>
              </w:rPr>
              <w:t xml:space="preserve">Ачаалал </w:t>
            </w:r>
            <w:r w:rsidRPr="0013330C">
              <w:rPr>
                <w:rFonts w:ascii="Cambria Math" w:hAnsi="Cambria Math" w:cs="Cambria Math"/>
                <w:szCs w:val="24"/>
                <w:lang w:val="mn-MN"/>
              </w:rPr>
              <w:t>⊥</w:t>
            </w:r>
          </w:p>
        </w:tc>
        <w:tc>
          <w:tcPr>
            <w:tcW w:w="1890" w:type="dxa"/>
          </w:tcPr>
          <w:p w14:paraId="5D749908"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t,90,k</w:t>
            </w:r>
          </w:p>
        </w:tc>
        <w:tc>
          <w:tcPr>
            <w:tcW w:w="1417" w:type="dxa"/>
          </w:tcPr>
          <w:p w14:paraId="5D1FA68A" w14:textId="77777777" w:rsidR="008474F9" w:rsidRPr="0013330C" w:rsidRDefault="008474F9" w:rsidP="008474F9">
            <w:pPr>
              <w:rPr>
                <w:rFonts w:cs="Arial"/>
                <w:szCs w:val="24"/>
                <w:lang w:val="mn-MN"/>
              </w:rPr>
            </w:pPr>
            <w:r w:rsidRPr="0013330C">
              <w:rPr>
                <w:rFonts w:cs="Arial"/>
                <w:szCs w:val="24"/>
                <w:lang w:val="mn-MN"/>
              </w:rPr>
              <w:t>0,3</w:t>
            </w:r>
          </w:p>
        </w:tc>
        <w:tc>
          <w:tcPr>
            <w:tcW w:w="1418" w:type="dxa"/>
          </w:tcPr>
          <w:p w14:paraId="2244E5C9" w14:textId="77777777" w:rsidR="008474F9" w:rsidRPr="0013330C" w:rsidRDefault="008474F9" w:rsidP="008474F9">
            <w:pPr>
              <w:rPr>
                <w:rFonts w:cs="Arial"/>
                <w:szCs w:val="24"/>
                <w:lang w:val="mn-MN"/>
              </w:rPr>
            </w:pPr>
            <w:r w:rsidRPr="0013330C">
              <w:rPr>
                <w:rFonts w:cs="Arial"/>
                <w:szCs w:val="24"/>
                <w:lang w:val="mn-MN"/>
              </w:rPr>
              <w:t>0,4</w:t>
            </w:r>
          </w:p>
        </w:tc>
        <w:tc>
          <w:tcPr>
            <w:tcW w:w="1319" w:type="dxa"/>
          </w:tcPr>
          <w:p w14:paraId="483007D7" w14:textId="77777777" w:rsidR="008474F9" w:rsidRPr="0013330C" w:rsidRDefault="008474F9" w:rsidP="008474F9">
            <w:pPr>
              <w:rPr>
                <w:rFonts w:cs="Arial"/>
                <w:szCs w:val="24"/>
                <w:lang w:val="mn-MN"/>
              </w:rPr>
            </w:pPr>
            <w:r w:rsidRPr="0013330C">
              <w:rPr>
                <w:rFonts w:cs="Arial"/>
                <w:szCs w:val="24"/>
                <w:lang w:val="mn-MN"/>
              </w:rPr>
              <w:t>0,4</w:t>
            </w:r>
          </w:p>
        </w:tc>
      </w:tr>
      <w:tr w:rsidR="008474F9" w:rsidRPr="0013330C" w14:paraId="35A58C9B" w14:textId="77777777" w:rsidTr="008474F9">
        <w:tc>
          <w:tcPr>
            <w:tcW w:w="3634" w:type="dxa"/>
          </w:tcPr>
          <w:p w14:paraId="08D10C40" w14:textId="77777777" w:rsidR="008474F9" w:rsidRPr="0013330C" w:rsidRDefault="008474F9" w:rsidP="008474F9">
            <w:pPr>
              <w:rPr>
                <w:rFonts w:cs="Arial"/>
                <w:szCs w:val="24"/>
                <w:lang w:val="mn-MN"/>
              </w:rPr>
            </w:pPr>
            <w:r w:rsidRPr="0013330C">
              <w:rPr>
                <w:rFonts w:cs="Arial"/>
                <w:szCs w:val="24"/>
                <w:lang w:val="mn-MN"/>
              </w:rPr>
              <w:t>Шахалт ||</w:t>
            </w:r>
          </w:p>
        </w:tc>
        <w:tc>
          <w:tcPr>
            <w:tcW w:w="1890" w:type="dxa"/>
          </w:tcPr>
          <w:p w14:paraId="56CFB0EA"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i/>
                <w:szCs w:val="24"/>
                <w:vertAlign w:val="subscript"/>
                <w:lang w:val="mn-MN"/>
              </w:rPr>
              <w:t>c,0,k</w:t>
            </w:r>
          </w:p>
        </w:tc>
        <w:tc>
          <w:tcPr>
            <w:tcW w:w="1417" w:type="dxa"/>
          </w:tcPr>
          <w:p w14:paraId="78C2EDA7" w14:textId="77777777" w:rsidR="008474F9" w:rsidRPr="0013330C" w:rsidRDefault="008474F9" w:rsidP="008474F9">
            <w:pPr>
              <w:rPr>
                <w:rFonts w:cs="Arial"/>
                <w:szCs w:val="24"/>
                <w:lang w:val="mn-MN"/>
              </w:rPr>
            </w:pPr>
            <w:r w:rsidRPr="0013330C">
              <w:rPr>
                <w:rFonts w:cs="Arial"/>
                <w:szCs w:val="24"/>
                <w:lang w:val="mn-MN"/>
              </w:rPr>
              <w:t>17</w:t>
            </w:r>
          </w:p>
        </w:tc>
        <w:tc>
          <w:tcPr>
            <w:tcW w:w="1418" w:type="dxa"/>
          </w:tcPr>
          <w:p w14:paraId="6924080A" w14:textId="77777777" w:rsidR="008474F9" w:rsidRPr="0013330C" w:rsidRDefault="008474F9" w:rsidP="008474F9">
            <w:pPr>
              <w:rPr>
                <w:rFonts w:cs="Arial"/>
                <w:szCs w:val="24"/>
                <w:lang w:val="mn-MN"/>
              </w:rPr>
            </w:pPr>
            <w:r w:rsidRPr="0013330C">
              <w:rPr>
                <w:rFonts w:cs="Arial"/>
                <w:szCs w:val="24"/>
                <w:lang w:val="mn-MN"/>
              </w:rPr>
              <w:t>21</w:t>
            </w:r>
          </w:p>
        </w:tc>
        <w:tc>
          <w:tcPr>
            <w:tcW w:w="1319" w:type="dxa"/>
          </w:tcPr>
          <w:p w14:paraId="265568E3" w14:textId="77777777" w:rsidR="008474F9" w:rsidRPr="0013330C" w:rsidRDefault="008474F9" w:rsidP="008474F9">
            <w:pPr>
              <w:rPr>
                <w:rFonts w:cs="Arial"/>
                <w:szCs w:val="24"/>
                <w:lang w:val="mn-MN"/>
              </w:rPr>
            </w:pPr>
            <w:r w:rsidRPr="0013330C">
              <w:rPr>
                <w:rFonts w:cs="Arial"/>
                <w:szCs w:val="24"/>
                <w:lang w:val="mn-MN"/>
              </w:rPr>
              <w:t>23</w:t>
            </w:r>
          </w:p>
        </w:tc>
      </w:tr>
      <w:tr w:rsidR="008474F9" w:rsidRPr="0013330C" w14:paraId="25D830F6" w14:textId="77777777" w:rsidTr="008474F9">
        <w:tc>
          <w:tcPr>
            <w:tcW w:w="3634" w:type="dxa"/>
          </w:tcPr>
          <w:p w14:paraId="2B0FDC5E" w14:textId="77777777" w:rsidR="008474F9" w:rsidRPr="0013330C" w:rsidRDefault="008474F9" w:rsidP="008474F9">
            <w:pPr>
              <w:rPr>
                <w:rFonts w:cs="Arial"/>
                <w:szCs w:val="24"/>
                <w:lang w:val="mn-MN"/>
              </w:rPr>
            </w:pPr>
            <w:r w:rsidRPr="0013330C">
              <w:rPr>
                <w:rFonts w:cs="Arial"/>
                <w:szCs w:val="24"/>
                <w:lang w:val="mn-MN"/>
              </w:rPr>
              <w:t xml:space="preserve">Шахалт </w:t>
            </w:r>
            <w:r w:rsidRPr="0013330C">
              <w:rPr>
                <w:rFonts w:ascii="Cambria Math" w:hAnsi="Cambria Math" w:cs="Cambria Math"/>
                <w:szCs w:val="24"/>
                <w:lang w:val="mn-MN"/>
              </w:rPr>
              <w:t>⊥</w:t>
            </w:r>
          </w:p>
        </w:tc>
        <w:tc>
          <w:tcPr>
            <w:tcW w:w="1890" w:type="dxa"/>
          </w:tcPr>
          <w:p w14:paraId="1A85D59F"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c,90,k</w:t>
            </w:r>
          </w:p>
        </w:tc>
        <w:tc>
          <w:tcPr>
            <w:tcW w:w="1417" w:type="dxa"/>
          </w:tcPr>
          <w:p w14:paraId="1B60F594" w14:textId="77777777" w:rsidR="008474F9" w:rsidRPr="0013330C" w:rsidRDefault="008474F9" w:rsidP="008474F9">
            <w:pPr>
              <w:rPr>
                <w:rFonts w:cs="Arial"/>
                <w:szCs w:val="24"/>
                <w:lang w:val="mn-MN"/>
              </w:rPr>
            </w:pPr>
            <w:r w:rsidRPr="0013330C">
              <w:rPr>
                <w:rFonts w:cs="Arial"/>
                <w:szCs w:val="24"/>
                <w:lang w:val="mn-MN"/>
              </w:rPr>
              <w:t>4,6</w:t>
            </w:r>
          </w:p>
        </w:tc>
        <w:tc>
          <w:tcPr>
            <w:tcW w:w="1418" w:type="dxa"/>
          </w:tcPr>
          <w:p w14:paraId="71B9E6CF" w14:textId="77777777" w:rsidR="008474F9" w:rsidRPr="0013330C" w:rsidRDefault="008474F9" w:rsidP="008474F9">
            <w:pPr>
              <w:rPr>
                <w:rFonts w:cs="Arial"/>
                <w:szCs w:val="24"/>
                <w:lang w:val="mn-MN"/>
              </w:rPr>
            </w:pPr>
            <w:r w:rsidRPr="0013330C">
              <w:rPr>
                <w:rFonts w:cs="Arial"/>
                <w:szCs w:val="24"/>
                <w:lang w:val="mn-MN"/>
              </w:rPr>
              <w:t>5,3</w:t>
            </w:r>
          </w:p>
        </w:tc>
        <w:tc>
          <w:tcPr>
            <w:tcW w:w="1319" w:type="dxa"/>
          </w:tcPr>
          <w:p w14:paraId="03D88E4F" w14:textId="77777777" w:rsidR="008474F9" w:rsidRPr="0013330C" w:rsidRDefault="008474F9" w:rsidP="008474F9">
            <w:pPr>
              <w:rPr>
                <w:rFonts w:cs="Arial"/>
                <w:szCs w:val="24"/>
                <w:lang w:val="mn-MN"/>
              </w:rPr>
            </w:pPr>
            <w:r w:rsidRPr="0013330C">
              <w:rPr>
                <w:rFonts w:cs="Arial"/>
                <w:szCs w:val="24"/>
                <w:lang w:val="mn-MN"/>
              </w:rPr>
              <w:t>5,7</w:t>
            </w:r>
          </w:p>
        </w:tc>
      </w:tr>
      <w:tr w:rsidR="008474F9" w:rsidRPr="0013330C" w14:paraId="2F317934" w14:textId="77777777" w:rsidTr="008474F9">
        <w:tc>
          <w:tcPr>
            <w:tcW w:w="3634" w:type="dxa"/>
          </w:tcPr>
          <w:p w14:paraId="71DB130C" w14:textId="77777777" w:rsidR="008474F9" w:rsidRPr="0013330C" w:rsidRDefault="008474F9" w:rsidP="008474F9">
            <w:pPr>
              <w:rPr>
                <w:rFonts w:cs="Arial"/>
                <w:szCs w:val="24"/>
                <w:lang w:val="mn-MN"/>
              </w:rPr>
            </w:pPr>
            <w:r w:rsidRPr="0013330C">
              <w:rPr>
                <w:rFonts w:cs="Arial"/>
                <w:szCs w:val="24"/>
                <w:lang w:val="mn-MN"/>
              </w:rPr>
              <w:t>Гулсалт</w:t>
            </w:r>
          </w:p>
        </w:tc>
        <w:tc>
          <w:tcPr>
            <w:tcW w:w="1890" w:type="dxa"/>
          </w:tcPr>
          <w:p w14:paraId="7C76B0B6"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v,k</w:t>
            </w:r>
          </w:p>
        </w:tc>
        <w:tc>
          <w:tcPr>
            <w:tcW w:w="1417" w:type="dxa"/>
          </w:tcPr>
          <w:p w14:paraId="706631F9" w14:textId="77777777" w:rsidR="008474F9" w:rsidRPr="0013330C" w:rsidRDefault="008474F9" w:rsidP="008474F9">
            <w:pPr>
              <w:rPr>
                <w:rFonts w:cs="Arial"/>
                <w:szCs w:val="24"/>
                <w:lang w:val="mn-MN"/>
              </w:rPr>
            </w:pPr>
            <w:r w:rsidRPr="0013330C">
              <w:rPr>
                <w:rFonts w:cs="Arial"/>
                <w:szCs w:val="24"/>
                <w:lang w:val="mn-MN"/>
              </w:rPr>
              <w:t>1,8</w:t>
            </w:r>
          </w:p>
        </w:tc>
        <w:tc>
          <w:tcPr>
            <w:tcW w:w="1418" w:type="dxa"/>
          </w:tcPr>
          <w:p w14:paraId="1B98010A" w14:textId="77777777" w:rsidR="008474F9" w:rsidRPr="0013330C" w:rsidRDefault="008474F9" w:rsidP="008474F9">
            <w:pPr>
              <w:rPr>
                <w:rFonts w:cs="Arial"/>
                <w:szCs w:val="24"/>
                <w:lang w:val="mn-MN"/>
              </w:rPr>
            </w:pPr>
            <w:r w:rsidRPr="0013330C">
              <w:rPr>
                <w:rFonts w:cs="Arial"/>
                <w:szCs w:val="24"/>
                <w:lang w:val="mn-MN"/>
              </w:rPr>
              <w:t>2,5</w:t>
            </w:r>
          </w:p>
        </w:tc>
        <w:tc>
          <w:tcPr>
            <w:tcW w:w="1319" w:type="dxa"/>
          </w:tcPr>
          <w:p w14:paraId="316C9F8C" w14:textId="77777777" w:rsidR="008474F9" w:rsidRPr="0013330C" w:rsidRDefault="008474F9" w:rsidP="008474F9">
            <w:pPr>
              <w:rPr>
                <w:rFonts w:cs="Arial"/>
                <w:szCs w:val="24"/>
                <w:lang w:val="mn-MN"/>
              </w:rPr>
            </w:pPr>
            <w:r w:rsidRPr="0013330C">
              <w:rPr>
                <w:rFonts w:cs="Arial"/>
                <w:szCs w:val="24"/>
                <w:lang w:val="mn-MN"/>
              </w:rPr>
              <w:t>3,0</w:t>
            </w:r>
          </w:p>
        </w:tc>
      </w:tr>
      <w:tr w:rsidR="008474F9" w:rsidRPr="0013330C" w14:paraId="5C5E75EA" w14:textId="77777777" w:rsidTr="008474F9">
        <w:tc>
          <w:tcPr>
            <w:tcW w:w="9678" w:type="dxa"/>
            <w:gridSpan w:val="5"/>
          </w:tcPr>
          <w:p w14:paraId="18039456" w14:textId="4A372D02" w:rsidR="008474F9" w:rsidRPr="0013330C" w:rsidRDefault="008474F9" w:rsidP="008474F9">
            <w:pPr>
              <w:jc w:val="right"/>
              <w:rPr>
                <w:rFonts w:cs="Arial"/>
                <w:szCs w:val="24"/>
                <w:lang w:val="mn-MN"/>
              </w:rPr>
            </w:pPr>
            <w:r w:rsidRPr="0013330C">
              <w:rPr>
                <w:rFonts w:cs="Arial"/>
                <w:szCs w:val="24"/>
                <w:lang w:val="mn-MN"/>
              </w:rPr>
              <w:t>Хатуулгийн утга</w:t>
            </w:r>
            <w:r w:rsidR="004F1DAB">
              <w:rPr>
                <w:rFonts w:cs="Arial"/>
                <w:szCs w:val="24"/>
                <w:lang w:val="mn-MN"/>
              </w:rPr>
              <w:t>,</w:t>
            </w:r>
            <w:r w:rsidRPr="0013330C">
              <w:rPr>
                <w:rFonts w:cs="Arial"/>
                <w:szCs w:val="24"/>
                <w:lang w:val="mn-MN"/>
              </w:rPr>
              <w:t xml:space="preserve"> Н/мм</w:t>
            </w:r>
            <w:r w:rsidRPr="0013330C">
              <w:rPr>
                <w:rFonts w:cs="Arial"/>
                <w:szCs w:val="24"/>
                <w:vertAlign w:val="superscript"/>
                <w:lang w:val="mn-MN"/>
              </w:rPr>
              <w:t>2</w:t>
            </w:r>
          </w:p>
        </w:tc>
      </w:tr>
      <w:tr w:rsidR="008474F9" w:rsidRPr="0013330C" w14:paraId="22C99C07" w14:textId="77777777" w:rsidTr="008474F9">
        <w:tc>
          <w:tcPr>
            <w:tcW w:w="3634" w:type="dxa"/>
          </w:tcPr>
          <w:p w14:paraId="2EDE8792" w14:textId="77777777" w:rsidR="008474F9" w:rsidRPr="0013330C" w:rsidRDefault="008474F9" w:rsidP="008474F9">
            <w:pPr>
              <w:rPr>
                <w:rFonts w:cs="Arial"/>
                <w:szCs w:val="24"/>
                <w:lang w:val="mn-MN"/>
              </w:rPr>
            </w:pPr>
            <w:r w:rsidRPr="0013330C">
              <w:rPr>
                <w:rFonts w:cs="Arial"/>
                <w:szCs w:val="24"/>
                <w:lang w:val="mn-MN"/>
              </w:rPr>
              <w:t>Уян хатан байдлын модуль, дундаж утга II</w:t>
            </w:r>
          </w:p>
        </w:tc>
        <w:tc>
          <w:tcPr>
            <w:tcW w:w="1890" w:type="dxa"/>
          </w:tcPr>
          <w:p w14:paraId="2A03C5A8" w14:textId="77777777" w:rsidR="008474F9" w:rsidRPr="0013330C" w:rsidRDefault="008474F9" w:rsidP="008474F9">
            <w:pPr>
              <w:rPr>
                <w:rFonts w:cs="Arial"/>
                <w:szCs w:val="24"/>
                <w:lang w:val="mn-MN"/>
              </w:rPr>
            </w:pPr>
            <w:r w:rsidRPr="0013330C">
              <w:rPr>
                <w:rFonts w:cs="Arial"/>
                <w:szCs w:val="24"/>
                <w:lang w:val="mn-MN"/>
              </w:rPr>
              <w:t xml:space="preserve">E </w:t>
            </w:r>
            <w:r w:rsidRPr="0013330C">
              <w:rPr>
                <w:rFonts w:cs="Arial"/>
                <w:szCs w:val="24"/>
                <w:vertAlign w:val="subscript"/>
                <w:lang w:val="mn-MN"/>
              </w:rPr>
              <w:t>0,mean</w:t>
            </w:r>
          </w:p>
        </w:tc>
        <w:tc>
          <w:tcPr>
            <w:tcW w:w="1417" w:type="dxa"/>
          </w:tcPr>
          <w:p w14:paraId="6DC27ACC" w14:textId="77777777" w:rsidR="008474F9" w:rsidRPr="0013330C" w:rsidRDefault="008474F9" w:rsidP="008474F9">
            <w:pPr>
              <w:rPr>
                <w:rFonts w:cs="Arial"/>
                <w:szCs w:val="24"/>
                <w:lang w:val="mn-MN"/>
              </w:rPr>
            </w:pPr>
            <w:r w:rsidRPr="0013330C">
              <w:rPr>
                <w:rFonts w:cs="Arial"/>
                <w:szCs w:val="24"/>
                <w:lang w:val="mn-MN"/>
              </w:rPr>
              <w:t>8000</w:t>
            </w:r>
          </w:p>
        </w:tc>
        <w:tc>
          <w:tcPr>
            <w:tcW w:w="1418" w:type="dxa"/>
          </w:tcPr>
          <w:p w14:paraId="58EDC9DC" w14:textId="77777777" w:rsidR="008474F9" w:rsidRPr="0013330C" w:rsidRDefault="008474F9" w:rsidP="008474F9">
            <w:pPr>
              <w:rPr>
                <w:rFonts w:cs="Arial"/>
                <w:szCs w:val="24"/>
                <w:lang w:val="mn-MN"/>
              </w:rPr>
            </w:pPr>
            <w:r w:rsidRPr="0013330C">
              <w:rPr>
                <w:rFonts w:cs="Arial"/>
                <w:szCs w:val="24"/>
                <w:lang w:val="mn-MN"/>
              </w:rPr>
              <w:t>11000</w:t>
            </w:r>
          </w:p>
        </w:tc>
        <w:tc>
          <w:tcPr>
            <w:tcW w:w="1319" w:type="dxa"/>
          </w:tcPr>
          <w:p w14:paraId="3565F08A" w14:textId="77777777" w:rsidR="008474F9" w:rsidRPr="0013330C" w:rsidRDefault="008474F9" w:rsidP="008474F9">
            <w:pPr>
              <w:rPr>
                <w:rFonts w:cs="Arial"/>
                <w:szCs w:val="24"/>
                <w:lang w:val="mn-MN"/>
              </w:rPr>
            </w:pPr>
            <w:r w:rsidRPr="0013330C">
              <w:rPr>
                <w:rFonts w:cs="Arial"/>
                <w:szCs w:val="24"/>
                <w:lang w:val="mn-MN"/>
              </w:rPr>
              <w:t>12000</w:t>
            </w:r>
          </w:p>
        </w:tc>
      </w:tr>
      <w:tr w:rsidR="008474F9" w:rsidRPr="0013330C" w14:paraId="73EB2783" w14:textId="77777777" w:rsidTr="008474F9">
        <w:tc>
          <w:tcPr>
            <w:tcW w:w="3634" w:type="dxa"/>
          </w:tcPr>
          <w:p w14:paraId="2B736D5E" w14:textId="77777777" w:rsidR="008474F9" w:rsidRPr="0013330C" w:rsidRDefault="008474F9" w:rsidP="008474F9">
            <w:pPr>
              <w:rPr>
                <w:rFonts w:cs="Arial"/>
                <w:szCs w:val="24"/>
                <w:lang w:val="mn-MN"/>
              </w:rPr>
            </w:pPr>
            <w:r w:rsidRPr="0013330C">
              <w:rPr>
                <w:rFonts w:cs="Arial"/>
                <w:szCs w:val="24"/>
                <w:lang w:val="mn-MN"/>
              </w:rPr>
              <w:t>Уян хатан байдлын модуль II,</w:t>
            </w:r>
          </w:p>
          <w:p w14:paraId="06378B2A" w14:textId="77777777" w:rsidR="008474F9" w:rsidRPr="0013330C" w:rsidRDefault="008474F9" w:rsidP="008474F9">
            <w:pPr>
              <w:rPr>
                <w:rFonts w:cs="Arial"/>
                <w:szCs w:val="24"/>
                <w:lang w:val="mn-MN"/>
              </w:rPr>
            </w:pPr>
            <w:r w:rsidRPr="0013330C">
              <w:rPr>
                <w:rFonts w:cs="Arial"/>
                <w:szCs w:val="24"/>
                <w:lang w:val="mn-MN"/>
              </w:rPr>
              <w:t>5 - хувь хэмжээ</w:t>
            </w:r>
          </w:p>
        </w:tc>
        <w:tc>
          <w:tcPr>
            <w:tcW w:w="1890" w:type="dxa"/>
          </w:tcPr>
          <w:p w14:paraId="1BE27FD6" w14:textId="77777777" w:rsidR="008474F9" w:rsidRPr="0013330C" w:rsidRDefault="008474F9" w:rsidP="008474F9">
            <w:pPr>
              <w:rPr>
                <w:rFonts w:cs="Arial"/>
                <w:szCs w:val="24"/>
                <w:lang w:val="mn-MN"/>
              </w:rPr>
            </w:pPr>
            <w:r w:rsidRPr="0013330C">
              <w:rPr>
                <w:rFonts w:cs="Arial"/>
                <w:szCs w:val="24"/>
                <w:lang w:val="mn-MN"/>
              </w:rPr>
              <w:t xml:space="preserve">E </w:t>
            </w:r>
            <w:r w:rsidRPr="0013330C">
              <w:rPr>
                <w:rFonts w:cs="Arial"/>
                <w:szCs w:val="24"/>
                <w:vertAlign w:val="subscript"/>
                <w:lang w:val="mn-MN"/>
              </w:rPr>
              <w:t>0,05</w:t>
            </w:r>
          </w:p>
        </w:tc>
        <w:tc>
          <w:tcPr>
            <w:tcW w:w="1417" w:type="dxa"/>
          </w:tcPr>
          <w:p w14:paraId="5B4EE359" w14:textId="77777777" w:rsidR="008474F9" w:rsidRPr="0013330C" w:rsidRDefault="008474F9" w:rsidP="008474F9">
            <w:pPr>
              <w:rPr>
                <w:rFonts w:cs="Arial"/>
                <w:szCs w:val="24"/>
                <w:lang w:val="mn-MN"/>
              </w:rPr>
            </w:pPr>
            <w:r w:rsidRPr="0013330C">
              <w:rPr>
                <w:rFonts w:cs="Arial"/>
                <w:szCs w:val="24"/>
                <w:lang w:val="mn-MN"/>
              </w:rPr>
              <w:t>5400</w:t>
            </w:r>
          </w:p>
        </w:tc>
        <w:tc>
          <w:tcPr>
            <w:tcW w:w="1418" w:type="dxa"/>
          </w:tcPr>
          <w:p w14:paraId="7C74A66B" w14:textId="77777777" w:rsidR="008474F9" w:rsidRPr="0013330C" w:rsidRDefault="008474F9" w:rsidP="008474F9">
            <w:pPr>
              <w:rPr>
                <w:rFonts w:cs="Arial"/>
                <w:szCs w:val="24"/>
                <w:lang w:val="mn-MN"/>
              </w:rPr>
            </w:pPr>
            <w:r w:rsidRPr="0013330C">
              <w:rPr>
                <w:rFonts w:cs="Arial"/>
                <w:szCs w:val="24"/>
                <w:lang w:val="mn-MN"/>
              </w:rPr>
              <w:t>7400</w:t>
            </w:r>
          </w:p>
        </w:tc>
        <w:tc>
          <w:tcPr>
            <w:tcW w:w="1319" w:type="dxa"/>
          </w:tcPr>
          <w:p w14:paraId="222155F4" w14:textId="77777777" w:rsidR="008474F9" w:rsidRPr="0013330C" w:rsidRDefault="008474F9" w:rsidP="008474F9">
            <w:pPr>
              <w:rPr>
                <w:rFonts w:cs="Arial"/>
                <w:szCs w:val="24"/>
                <w:lang w:val="mn-MN"/>
              </w:rPr>
            </w:pPr>
            <w:r w:rsidRPr="0013330C">
              <w:rPr>
                <w:rFonts w:cs="Arial"/>
                <w:szCs w:val="24"/>
                <w:lang w:val="mn-MN"/>
              </w:rPr>
              <w:t>8000</w:t>
            </w:r>
          </w:p>
        </w:tc>
      </w:tr>
      <w:tr w:rsidR="008474F9" w:rsidRPr="0013330C" w14:paraId="2C61BBDB" w14:textId="77777777" w:rsidTr="008474F9">
        <w:tc>
          <w:tcPr>
            <w:tcW w:w="3634" w:type="dxa"/>
          </w:tcPr>
          <w:p w14:paraId="1F57BD6F" w14:textId="77777777" w:rsidR="008474F9" w:rsidRPr="0013330C" w:rsidRDefault="008474F9" w:rsidP="008474F9">
            <w:pPr>
              <w:rPr>
                <w:rFonts w:cs="Arial"/>
                <w:szCs w:val="24"/>
                <w:lang w:val="mn-MN"/>
              </w:rPr>
            </w:pPr>
            <w:r w:rsidRPr="0013330C">
              <w:rPr>
                <w:rFonts w:cs="Arial"/>
                <w:szCs w:val="24"/>
                <w:lang w:val="mn-MN"/>
              </w:rPr>
              <w:t xml:space="preserve">Уян хатан байдлын модуль </w:t>
            </w:r>
            <w:r w:rsidRPr="0013330C">
              <w:rPr>
                <w:rFonts w:ascii="Cambria Math" w:hAnsi="Cambria Math" w:cs="Cambria Math"/>
                <w:szCs w:val="24"/>
                <w:lang w:val="mn-MN"/>
              </w:rPr>
              <w:t>⊥</w:t>
            </w:r>
            <w:r w:rsidRPr="0013330C">
              <w:rPr>
                <w:rFonts w:cs="Arial"/>
                <w:szCs w:val="24"/>
                <w:lang w:val="mn-MN"/>
              </w:rPr>
              <w:t>, дундаж утга</w:t>
            </w:r>
          </w:p>
        </w:tc>
        <w:tc>
          <w:tcPr>
            <w:tcW w:w="1890" w:type="dxa"/>
          </w:tcPr>
          <w:p w14:paraId="040B1415" w14:textId="77777777" w:rsidR="008474F9" w:rsidRPr="0013330C" w:rsidRDefault="008474F9" w:rsidP="008474F9">
            <w:pPr>
              <w:rPr>
                <w:rFonts w:cs="Arial"/>
                <w:szCs w:val="24"/>
                <w:lang w:val="mn-MN"/>
              </w:rPr>
            </w:pPr>
            <w:r w:rsidRPr="0013330C">
              <w:rPr>
                <w:rFonts w:cs="Arial"/>
                <w:szCs w:val="24"/>
                <w:lang w:val="mn-MN"/>
              </w:rPr>
              <w:t xml:space="preserve">E </w:t>
            </w:r>
            <w:r w:rsidRPr="0013330C">
              <w:rPr>
                <w:rFonts w:cs="Arial"/>
                <w:szCs w:val="24"/>
                <w:vertAlign w:val="subscript"/>
                <w:lang w:val="mn-MN"/>
              </w:rPr>
              <w:t>90,mean</w:t>
            </w:r>
          </w:p>
        </w:tc>
        <w:tc>
          <w:tcPr>
            <w:tcW w:w="1417" w:type="dxa"/>
          </w:tcPr>
          <w:p w14:paraId="380E2B6B" w14:textId="77777777" w:rsidR="008474F9" w:rsidRPr="0013330C" w:rsidRDefault="008474F9" w:rsidP="008474F9">
            <w:pPr>
              <w:rPr>
                <w:rFonts w:cs="Arial"/>
                <w:szCs w:val="24"/>
                <w:lang w:val="mn-MN"/>
              </w:rPr>
            </w:pPr>
            <w:r w:rsidRPr="0013330C">
              <w:rPr>
                <w:rFonts w:cs="Arial"/>
                <w:szCs w:val="24"/>
                <w:lang w:val="mn-MN"/>
              </w:rPr>
              <w:t>270</w:t>
            </w:r>
          </w:p>
        </w:tc>
        <w:tc>
          <w:tcPr>
            <w:tcW w:w="1418" w:type="dxa"/>
          </w:tcPr>
          <w:p w14:paraId="12A46DC8" w14:textId="77777777" w:rsidR="008474F9" w:rsidRPr="0013330C" w:rsidRDefault="008474F9" w:rsidP="008474F9">
            <w:pPr>
              <w:rPr>
                <w:rFonts w:cs="Arial"/>
                <w:szCs w:val="24"/>
                <w:lang w:val="mn-MN"/>
              </w:rPr>
            </w:pPr>
            <w:r w:rsidRPr="0013330C">
              <w:rPr>
                <w:rFonts w:cs="Arial"/>
                <w:szCs w:val="24"/>
                <w:lang w:val="mn-MN"/>
              </w:rPr>
              <w:t>370</w:t>
            </w:r>
          </w:p>
        </w:tc>
        <w:tc>
          <w:tcPr>
            <w:tcW w:w="1319" w:type="dxa"/>
          </w:tcPr>
          <w:p w14:paraId="49145731" w14:textId="77777777" w:rsidR="008474F9" w:rsidRPr="0013330C" w:rsidRDefault="008474F9" w:rsidP="008474F9">
            <w:pPr>
              <w:rPr>
                <w:rFonts w:cs="Arial"/>
                <w:szCs w:val="24"/>
                <w:lang w:val="mn-MN"/>
              </w:rPr>
            </w:pPr>
            <w:r w:rsidRPr="0013330C">
              <w:rPr>
                <w:rFonts w:cs="Arial"/>
                <w:szCs w:val="24"/>
                <w:lang w:val="mn-MN"/>
              </w:rPr>
              <w:t>400</w:t>
            </w:r>
          </w:p>
        </w:tc>
      </w:tr>
      <w:tr w:rsidR="008474F9" w:rsidRPr="0013330C" w14:paraId="46B121AA" w14:textId="77777777" w:rsidTr="008474F9">
        <w:tc>
          <w:tcPr>
            <w:tcW w:w="3634" w:type="dxa"/>
          </w:tcPr>
          <w:p w14:paraId="3C709E38" w14:textId="77777777" w:rsidR="008474F9" w:rsidRPr="0013330C" w:rsidRDefault="008474F9" w:rsidP="008474F9">
            <w:pPr>
              <w:rPr>
                <w:rFonts w:cs="Arial"/>
                <w:szCs w:val="24"/>
                <w:lang w:val="mn-MN"/>
              </w:rPr>
            </w:pPr>
            <w:r w:rsidRPr="0013330C">
              <w:rPr>
                <w:rFonts w:cs="Arial"/>
                <w:szCs w:val="24"/>
                <w:lang w:val="mn-MN"/>
              </w:rPr>
              <w:t>Гулсалтын модуль, дундаж утга</w:t>
            </w:r>
          </w:p>
        </w:tc>
        <w:tc>
          <w:tcPr>
            <w:tcW w:w="1890" w:type="dxa"/>
          </w:tcPr>
          <w:p w14:paraId="4772A621" w14:textId="77777777" w:rsidR="008474F9" w:rsidRPr="0013330C" w:rsidRDefault="008474F9" w:rsidP="008474F9">
            <w:pPr>
              <w:rPr>
                <w:rFonts w:cs="Arial"/>
                <w:szCs w:val="24"/>
                <w:lang w:val="mn-MN"/>
              </w:rPr>
            </w:pPr>
            <w:r w:rsidRPr="0013330C">
              <w:rPr>
                <w:rFonts w:cs="Arial"/>
                <w:szCs w:val="24"/>
                <w:lang w:val="mn-MN"/>
              </w:rPr>
              <w:t xml:space="preserve">G </w:t>
            </w:r>
            <w:r w:rsidRPr="0013330C">
              <w:rPr>
                <w:rFonts w:cs="Arial"/>
                <w:szCs w:val="24"/>
                <w:vertAlign w:val="subscript"/>
                <w:lang w:val="mn-MN"/>
              </w:rPr>
              <w:t>mean</w:t>
            </w:r>
          </w:p>
        </w:tc>
        <w:tc>
          <w:tcPr>
            <w:tcW w:w="1417" w:type="dxa"/>
          </w:tcPr>
          <w:p w14:paraId="145C2D63" w14:textId="77777777" w:rsidR="008474F9" w:rsidRPr="0013330C" w:rsidRDefault="008474F9" w:rsidP="008474F9">
            <w:pPr>
              <w:rPr>
                <w:rFonts w:cs="Arial"/>
                <w:szCs w:val="24"/>
                <w:lang w:val="mn-MN"/>
              </w:rPr>
            </w:pPr>
            <w:r w:rsidRPr="0013330C">
              <w:rPr>
                <w:rFonts w:cs="Arial"/>
                <w:szCs w:val="24"/>
                <w:lang w:val="mn-MN"/>
              </w:rPr>
              <w:t>500</w:t>
            </w:r>
          </w:p>
        </w:tc>
        <w:tc>
          <w:tcPr>
            <w:tcW w:w="1418" w:type="dxa"/>
          </w:tcPr>
          <w:p w14:paraId="2F45E9EF" w14:textId="77777777" w:rsidR="008474F9" w:rsidRPr="0013330C" w:rsidRDefault="008474F9" w:rsidP="008474F9">
            <w:pPr>
              <w:rPr>
                <w:rFonts w:cs="Arial"/>
                <w:szCs w:val="24"/>
                <w:lang w:val="mn-MN"/>
              </w:rPr>
            </w:pPr>
            <w:r w:rsidRPr="0013330C">
              <w:rPr>
                <w:rFonts w:cs="Arial"/>
                <w:szCs w:val="24"/>
                <w:lang w:val="mn-MN"/>
              </w:rPr>
              <w:t>690</w:t>
            </w:r>
          </w:p>
        </w:tc>
        <w:tc>
          <w:tcPr>
            <w:tcW w:w="1319" w:type="dxa"/>
          </w:tcPr>
          <w:p w14:paraId="282C4DCB" w14:textId="77777777" w:rsidR="008474F9" w:rsidRPr="0013330C" w:rsidRDefault="008474F9" w:rsidP="008474F9">
            <w:pPr>
              <w:rPr>
                <w:rFonts w:cs="Arial"/>
                <w:szCs w:val="24"/>
                <w:lang w:val="mn-MN"/>
              </w:rPr>
            </w:pPr>
            <w:r w:rsidRPr="0013330C">
              <w:rPr>
                <w:rFonts w:cs="Arial"/>
                <w:szCs w:val="24"/>
                <w:lang w:val="mn-MN"/>
              </w:rPr>
              <w:t>750</w:t>
            </w:r>
          </w:p>
        </w:tc>
      </w:tr>
      <w:tr w:rsidR="008474F9" w:rsidRPr="0013330C" w14:paraId="0BF1C4DB" w14:textId="77777777" w:rsidTr="008474F9">
        <w:tc>
          <w:tcPr>
            <w:tcW w:w="9678" w:type="dxa"/>
            <w:gridSpan w:val="5"/>
          </w:tcPr>
          <w:p w14:paraId="14654416" w14:textId="77777777" w:rsidR="008474F9" w:rsidRPr="0013330C" w:rsidRDefault="008474F9" w:rsidP="008474F9">
            <w:pPr>
              <w:jc w:val="right"/>
              <w:rPr>
                <w:rFonts w:cs="Arial"/>
                <w:szCs w:val="24"/>
                <w:vertAlign w:val="superscript"/>
                <w:lang w:val="mn-MN"/>
              </w:rPr>
            </w:pPr>
            <w:r w:rsidRPr="0013330C">
              <w:rPr>
                <w:rFonts w:cs="Arial"/>
                <w:szCs w:val="24"/>
                <w:lang w:val="mn-MN"/>
              </w:rPr>
              <w:t>Нягт, кг/м</w:t>
            </w:r>
            <w:r w:rsidRPr="0013330C">
              <w:rPr>
                <w:rFonts w:cs="Arial"/>
                <w:szCs w:val="24"/>
                <w:vertAlign w:val="superscript"/>
                <w:lang w:val="mn-MN"/>
              </w:rPr>
              <w:t>3</w:t>
            </w:r>
          </w:p>
        </w:tc>
      </w:tr>
      <w:tr w:rsidR="008474F9" w:rsidRPr="0013330C" w14:paraId="206812AC" w14:textId="77777777" w:rsidTr="008474F9">
        <w:tc>
          <w:tcPr>
            <w:tcW w:w="3634" w:type="dxa"/>
          </w:tcPr>
          <w:p w14:paraId="5519B643" w14:textId="77777777" w:rsidR="008474F9" w:rsidRPr="0013330C" w:rsidRDefault="008474F9" w:rsidP="008474F9">
            <w:pPr>
              <w:rPr>
                <w:rFonts w:cs="Arial"/>
                <w:szCs w:val="24"/>
                <w:lang w:val="mn-MN"/>
              </w:rPr>
            </w:pPr>
            <w:r w:rsidRPr="0013330C">
              <w:rPr>
                <w:rFonts w:cs="Arial"/>
                <w:szCs w:val="24"/>
                <w:lang w:val="mn-MN"/>
              </w:rPr>
              <w:t>Массын нягт, дундаж утга</w:t>
            </w:r>
          </w:p>
        </w:tc>
        <w:tc>
          <w:tcPr>
            <w:tcW w:w="1890" w:type="dxa"/>
          </w:tcPr>
          <w:p w14:paraId="567204BA" w14:textId="75F1DEA2" w:rsidR="008474F9" w:rsidRPr="0013330C" w:rsidRDefault="008474F9" w:rsidP="008474F9">
            <w:pPr>
              <w:rPr>
                <w:rFonts w:cs="Arial"/>
                <w:szCs w:val="24"/>
                <w:lang w:val="mn-MN"/>
              </w:rPr>
            </w:pPr>
            <w:r w:rsidRPr="0013330C">
              <w:rPr>
                <w:rFonts w:cs="Arial"/>
                <w:szCs w:val="24"/>
                <w:lang w:val="mn-MN"/>
              </w:rPr>
              <w:t>ρ</w:t>
            </w:r>
            <w:r w:rsidR="004F1DAB">
              <w:rPr>
                <w:rFonts w:cs="Arial"/>
                <w:szCs w:val="24"/>
                <w:lang w:val="mn-MN"/>
              </w:rPr>
              <w:t xml:space="preserve"> </w:t>
            </w:r>
            <w:r w:rsidRPr="0013330C">
              <w:rPr>
                <w:rFonts w:cs="Arial"/>
                <w:szCs w:val="24"/>
                <w:vertAlign w:val="subscript"/>
                <w:lang w:val="mn-MN"/>
              </w:rPr>
              <w:t>mean</w:t>
            </w:r>
          </w:p>
        </w:tc>
        <w:tc>
          <w:tcPr>
            <w:tcW w:w="1417" w:type="dxa"/>
          </w:tcPr>
          <w:p w14:paraId="6F2C2BFC" w14:textId="77777777" w:rsidR="008474F9" w:rsidRPr="0013330C" w:rsidRDefault="008474F9" w:rsidP="008474F9">
            <w:pPr>
              <w:rPr>
                <w:rFonts w:cs="Arial"/>
                <w:szCs w:val="24"/>
                <w:lang w:val="mn-MN"/>
              </w:rPr>
            </w:pPr>
            <w:r w:rsidRPr="0013330C">
              <w:rPr>
                <w:rFonts w:cs="Arial"/>
                <w:szCs w:val="24"/>
                <w:lang w:val="mn-MN"/>
              </w:rPr>
              <w:t>370</w:t>
            </w:r>
          </w:p>
        </w:tc>
        <w:tc>
          <w:tcPr>
            <w:tcW w:w="1418" w:type="dxa"/>
          </w:tcPr>
          <w:p w14:paraId="0CA04947" w14:textId="77777777" w:rsidR="008474F9" w:rsidRPr="0013330C" w:rsidRDefault="008474F9" w:rsidP="008474F9">
            <w:pPr>
              <w:rPr>
                <w:rFonts w:cs="Arial"/>
                <w:szCs w:val="24"/>
                <w:lang w:val="mn-MN"/>
              </w:rPr>
            </w:pPr>
            <w:r w:rsidRPr="0013330C">
              <w:rPr>
                <w:rFonts w:cs="Arial"/>
                <w:szCs w:val="24"/>
                <w:lang w:val="mn-MN"/>
              </w:rPr>
              <w:t>420</w:t>
            </w:r>
          </w:p>
        </w:tc>
        <w:tc>
          <w:tcPr>
            <w:tcW w:w="1319" w:type="dxa"/>
          </w:tcPr>
          <w:p w14:paraId="7C27DD77" w14:textId="77777777" w:rsidR="008474F9" w:rsidRPr="0013330C" w:rsidRDefault="008474F9" w:rsidP="008474F9">
            <w:pPr>
              <w:rPr>
                <w:rFonts w:cs="Arial"/>
                <w:szCs w:val="24"/>
                <w:lang w:val="mn-MN"/>
              </w:rPr>
            </w:pPr>
            <w:r w:rsidRPr="0013330C">
              <w:rPr>
                <w:rFonts w:cs="Arial"/>
                <w:szCs w:val="24"/>
                <w:lang w:val="mn-MN"/>
              </w:rPr>
              <w:t>460</w:t>
            </w:r>
          </w:p>
        </w:tc>
      </w:tr>
    </w:tbl>
    <w:p w14:paraId="53A10E73" w14:textId="77777777" w:rsidR="008474F9" w:rsidRPr="0013330C" w:rsidRDefault="008474F9" w:rsidP="008474F9">
      <w:pPr>
        <w:rPr>
          <w:rFonts w:cs="Arial"/>
          <w:szCs w:val="24"/>
          <w:lang w:val="mn-MN"/>
        </w:rPr>
      </w:pPr>
    </w:p>
    <w:p w14:paraId="64B433EE" w14:textId="77777777" w:rsidR="008474F9" w:rsidRPr="0013330C" w:rsidRDefault="008474F9" w:rsidP="008474F9">
      <w:pPr>
        <w:rPr>
          <w:rFonts w:cs="Arial"/>
          <w:szCs w:val="24"/>
          <w:lang w:val="mn-MN"/>
        </w:rPr>
      </w:pPr>
    </w:p>
    <w:p w14:paraId="70392FB6" w14:textId="77777777" w:rsidR="008474F9" w:rsidRPr="0013330C" w:rsidRDefault="008474F9" w:rsidP="008474F9">
      <w:pPr>
        <w:rPr>
          <w:rFonts w:cs="Arial"/>
          <w:szCs w:val="24"/>
          <w:lang w:val="mn-MN"/>
        </w:rPr>
      </w:pPr>
    </w:p>
    <w:p w14:paraId="5CE85BCA" w14:textId="77777777" w:rsidR="008474F9" w:rsidRPr="0013330C" w:rsidRDefault="008474F9" w:rsidP="008474F9">
      <w:pPr>
        <w:rPr>
          <w:rFonts w:cs="Arial"/>
          <w:szCs w:val="24"/>
          <w:lang w:val="mn-MN"/>
        </w:rPr>
      </w:pPr>
    </w:p>
    <w:p w14:paraId="59164C31" w14:textId="77777777" w:rsidR="008474F9" w:rsidRPr="0013330C" w:rsidRDefault="008474F9" w:rsidP="008474F9">
      <w:pPr>
        <w:rPr>
          <w:rFonts w:cs="Arial"/>
          <w:szCs w:val="24"/>
          <w:lang w:val="mn-MN"/>
        </w:rPr>
      </w:pPr>
    </w:p>
    <w:p w14:paraId="4775DEA6" w14:textId="77777777" w:rsidR="008474F9" w:rsidRPr="0013330C" w:rsidRDefault="008474F9" w:rsidP="008474F9">
      <w:pPr>
        <w:rPr>
          <w:rFonts w:cs="Arial"/>
          <w:szCs w:val="24"/>
          <w:lang w:val="mn-MN"/>
        </w:rPr>
      </w:pPr>
    </w:p>
    <w:p w14:paraId="0FEB60E5" w14:textId="77777777" w:rsidR="008474F9" w:rsidRPr="0013330C" w:rsidRDefault="008474F9" w:rsidP="008474F9">
      <w:pPr>
        <w:rPr>
          <w:rFonts w:cs="Arial"/>
          <w:szCs w:val="24"/>
          <w:lang w:val="mn-MN"/>
        </w:rPr>
      </w:pPr>
    </w:p>
    <w:p w14:paraId="53F0FBD2" w14:textId="77777777" w:rsidR="008474F9" w:rsidRPr="0013330C" w:rsidRDefault="008474F9" w:rsidP="008474F9">
      <w:pPr>
        <w:rPr>
          <w:rFonts w:cs="Arial"/>
          <w:szCs w:val="24"/>
          <w:lang w:val="mn-MN"/>
        </w:rPr>
      </w:pPr>
    </w:p>
    <w:p w14:paraId="5EF97DD4" w14:textId="77777777" w:rsidR="008474F9" w:rsidRPr="0013330C" w:rsidRDefault="008474F9" w:rsidP="008474F9">
      <w:pPr>
        <w:rPr>
          <w:rFonts w:cs="Arial"/>
          <w:szCs w:val="24"/>
          <w:lang w:val="mn-MN"/>
        </w:rPr>
      </w:pPr>
    </w:p>
    <w:p w14:paraId="245D265A" w14:textId="77777777" w:rsidR="008474F9" w:rsidRPr="0013330C" w:rsidRDefault="008474F9" w:rsidP="008474F9">
      <w:pPr>
        <w:rPr>
          <w:rFonts w:cs="Arial"/>
          <w:szCs w:val="24"/>
          <w:lang w:val="mn-MN"/>
        </w:rPr>
      </w:pPr>
    </w:p>
    <w:p w14:paraId="24951999" w14:textId="77777777" w:rsidR="008474F9" w:rsidRPr="0013330C" w:rsidRDefault="008474F9" w:rsidP="008474F9">
      <w:pPr>
        <w:rPr>
          <w:rFonts w:cs="Arial"/>
          <w:szCs w:val="24"/>
          <w:lang w:val="mn-MN"/>
        </w:rPr>
      </w:pPr>
    </w:p>
    <w:p w14:paraId="39073CAC" w14:textId="77777777" w:rsidR="008474F9" w:rsidRPr="0013330C" w:rsidRDefault="008474F9" w:rsidP="008474F9">
      <w:pPr>
        <w:rPr>
          <w:rFonts w:cs="Arial"/>
          <w:szCs w:val="24"/>
          <w:lang w:val="mn-MN"/>
        </w:rPr>
      </w:pPr>
    </w:p>
    <w:p w14:paraId="65AF6DAC" w14:textId="77777777" w:rsidR="008474F9" w:rsidRPr="0013330C" w:rsidRDefault="008474F9" w:rsidP="008474F9">
      <w:pPr>
        <w:rPr>
          <w:rFonts w:cs="Arial"/>
          <w:szCs w:val="24"/>
          <w:lang w:val="mn-MN"/>
        </w:rPr>
      </w:pPr>
    </w:p>
    <w:p w14:paraId="160F3B80" w14:textId="77777777" w:rsidR="008474F9" w:rsidRPr="0013330C" w:rsidRDefault="008474F9" w:rsidP="008474F9">
      <w:pPr>
        <w:rPr>
          <w:rFonts w:cs="Arial"/>
          <w:szCs w:val="24"/>
          <w:lang w:val="mn-MN"/>
        </w:rPr>
      </w:pPr>
    </w:p>
    <w:p w14:paraId="2C50481A" w14:textId="7CE39D61" w:rsidR="008474F9" w:rsidRPr="00DB2CF5" w:rsidRDefault="008474F9" w:rsidP="008474F9">
      <w:pPr>
        <w:jc w:val="center"/>
        <w:rPr>
          <w:rFonts w:cs="Arial"/>
          <w:b/>
          <w:bCs/>
          <w:szCs w:val="24"/>
          <w:lang w:val="mn-MN"/>
        </w:rPr>
      </w:pPr>
      <w:r w:rsidRPr="00DB2CF5">
        <w:rPr>
          <w:rFonts w:cs="Arial"/>
          <w:b/>
          <w:bCs/>
          <w:szCs w:val="24"/>
          <w:lang w:val="mn-MN"/>
        </w:rPr>
        <w:t>Нааж давхарласан мод - EN 1194 дагуу шилмүүст модны 4 давхаргаас багагүй наасан модны бат бэхийн ангилал ба шинж чанарууд.</w:t>
      </w:r>
    </w:p>
    <w:p w14:paraId="48ACC9F7" w14:textId="78EC1A6B" w:rsidR="00DB2CF5" w:rsidRPr="00DB2CF5" w:rsidRDefault="00DB2CF5" w:rsidP="00DB2CF5">
      <w:pPr>
        <w:jc w:val="right"/>
        <w:rPr>
          <w:rFonts w:cs="Arial"/>
          <w:szCs w:val="24"/>
          <w:lang w:val="mn-MN"/>
        </w:rPr>
      </w:pPr>
      <w:r w:rsidRPr="0013330C">
        <w:rPr>
          <w:rFonts w:cs="Arial"/>
          <w:szCs w:val="24"/>
          <w:lang w:val="mn-MN"/>
        </w:rPr>
        <w:lastRenderedPageBreak/>
        <w:t>А.</w:t>
      </w:r>
      <w:r>
        <w:rPr>
          <w:rFonts w:cs="Arial"/>
          <w:szCs w:val="24"/>
          <w:lang w:val="mn-MN"/>
        </w:rPr>
        <w:t>6</w:t>
      </w:r>
      <w:r w:rsidRPr="0013330C">
        <w:rPr>
          <w:rFonts w:cs="Arial"/>
          <w:szCs w:val="24"/>
          <w:lang w:val="mn-MN"/>
        </w:rPr>
        <w:t>-</w:t>
      </w:r>
      <w:r>
        <w:rPr>
          <w:rFonts w:cs="Arial"/>
          <w:szCs w:val="24"/>
          <w:lang w:val="mn-MN"/>
        </w:rPr>
        <w:t>р хүснэгт</w:t>
      </w:r>
      <w:r w:rsidRPr="0013330C">
        <w:rPr>
          <w:rFonts w:cs="Arial"/>
          <w:szCs w:val="24"/>
          <w:lang w:val="mn-MN"/>
        </w:rPr>
        <w:t xml:space="preserve"> </w:t>
      </w:r>
    </w:p>
    <w:tbl>
      <w:tblPr>
        <w:tblStyle w:val="TableGrid"/>
        <w:tblW w:w="0" w:type="auto"/>
        <w:tblLook w:val="04A0" w:firstRow="1" w:lastRow="0" w:firstColumn="1" w:lastColumn="0" w:noHBand="0" w:noVBand="1"/>
      </w:tblPr>
      <w:tblGrid>
        <w:gridCol w:w="3770"/>
        <w:gridCol w:w="1681"/>
        <w:gridCol w:w="712"/>
        <w:gridCol w:w="708"/>
        <w:gridCol w:w="708"/>
        <w:gridCol w:w="708"/>
        <w:gridCol w:w="707"/>
        <w:gridCol w:w="684"/>
      </w:tblGrid>
      <w:tr w:rsidR="008474F9" w:rsidRPr="0013330C" w14:paraId="635CE1C2" w14:textId="77777777" w:rsidTr="008474F9">
        <w:tc>
          <w:tcPr>
            <w:tcW w:w="5451" w:type="dxa"/>
            <w:gridSpan w:val="2"/>
            <w:vMerge w:val="restart"/>
          </w:tcPr>
          <w:p w14:paraId="1EEAE62A" w14:textId="77777777" w:rsidR="008474F9" w:rsidRPr="0013330C" w:rsidRDefault="008474F9" w:rsidP="008474F9">
            <w:pPr>
              <w:rPr>
                <w:rFonts w:cs="Arial"/>
                <w:szCs w:val="24"/>
                <w:lang w:val="mn-MN"/>
              </w:rPr>
            </w:pPr>
            <w:r w:rsidRPr="0013330C">
              <w:rPr>
                <w:rFonts w:cs="Arial"/>
                <w:szCs w:val="24"/>
                <w:lang w:val="mn-MN"/>
              </w:rPr>
              <w:t>Бат бэхийн ангилал</w:t>
            </w:r>
          </w:p>
        </w:tc>
        <w:tc>
          <w:tcPr>
            <w:tcW w:w="1420" w:type="dxa"/>
            <w:gridSpan w:val="2"/>
          </w:tcPr>
          <w:p w14:paraId="348C8F22" w14:textId="77777777" w:rsidR="008474F9" w:rsidRPr="0013330C" w:rsidRDefault="008474F9" w:rsidP="008474F9">
            <w:pPr>
              <w:rPr>
                <w:rFonts w:cs="Arial"/>
                <w:szCs w:val="24"/>
                <w:lang w:val="mn-MN"/>
              </w:rPr>
            </w:pPr>
            <w:r w:rsidRPr="0013330C">
              <w:rPr>
                <w:rFonts w:cs="Arial"/>
                <w:szCs w:val="24"/>
                <w:lang w:val="mn-MN"/>
              </w:rPr>
              <w:t>GL 24</w:t>
            </w:r>
          </w:p>
        </w:tc>
        <w:tc>
          <w:tcPr>
            <w:tcW w:w="1416" w:type="dxa"/>
            <w:gridSpan w:val="2"/>
          </w:tcPr>
          <w:p w14:paraId="0F5BD5D5" w14:textId="77777777" w:rsidR="008474F9" w:rsidRPr="0013330C" w:rsidRDefault="008474F9" w:rsidP="008474F9">
            <w:pPr>
              <w:rPr>
                <w:rFonts w:cs="Arial"/>
                <w:szCs w:val="24"/>
                <w:lang w:val="mn-MN"/>
              </w:rPr>
            </w:pPr>
            <w:r w:rsidRPr="0013330C">
              <w:rPr>
                <w:rFonts w:cs="Arial"/>
                <w:szCs w:val="24"/>
                <w:lang w:val="mn-MN"/>
              </w:rPr>
              <w:t>GL 28</w:t>
            </w:r>
          </w:p>
        </w:tc>
        <w:tc>
          <w:tcPr>
            <w:tcW w:w="1391" w:type="dxa"/>
            <w:gridSpan w:val="2"/>
          </w:tcPr>
          <w:p w14:paraId="512714FC" w14:textId="77777777" w:rsidR="008474F9" w:rsidRPr="0013330C" w:rsidRDefault="008474F9" w:rsidP="008474F9">
            <w:pPr>
              <w:rPr>
                <w:rFonts w:cs="Arial"/>
                <w:szCs w:val="24"/>
                <w:lang w:val="mn-MN"/>
              </w:rPr>
            </w:pPr>
            <w:r w:rsidRPr="0013330C">
              <w:rPr>
                <w:rFonts w:cs="Arial"/>
                <w:szCs w:val="24"/>
                <w:lang w:val="mn-MN"/>
              </w:rPr>
              <w:t>GL 32</w:t>
            </w:r>
          </w:p>
        </w:tc>
      </w:tr>
      <w:tr w:rsidR="008474F9" w:rsidRPr="0013330C" w14:paraId="2CA80E7D" w14:textId="77777777" w:rsidTr="008474F9">
        <w:tc>
          <w:tcPr>
            <w:tcW w:w="5451" w:type="dxa"/>
            <w:gridSpan w:val="2"/>
            <w:vMerge/>
          </w:tcPr>
          <w:p w14:paraId="7D4DC3FD" w14:textId="77777777" w:rsidR="008474F9" w:rsidRPr="0013330C" w:rsidRDefault="008474F9" w:rsidP="008474F9">
            <w:pPr>
              <w:rPr>
                <w:rFonts w:cs="Arial"/>
                <w:szCs w:val="24"/>
                <w:lang w:val="mn-MN"/>
              </w:rPr>
            </w:pPr>
          </w:p>
        </w:tc>
        <w:tc>
          <w:tcPr>
            <w:tcW w:w="712" w:type="dxa"/>
          </w:tcPr>
          <w:p w14:paraId="2B64AC0F" w14:textId="77777777" w:rsidR="008474F9" w:rsidRPr="0013330C" w:rsidRDefault="008474F9" w:rsidP="008474F9">
            <w:pPr>
              <w:rPr>
                <w:rFonts w:cs="Arial"/>
                <w:szCs w:val="24"/>
                <w:lang w:val="mn-MN"/>
              </w:rPr>
            </w:pPr>
            <w:r w:rsidRPr="0013330C">
              <w:rPr>
                <w:rFonts w:cs="Arial"/>
                <w:szCs w:val="24"/>
                <w:lang w:val="mn-MN"/>
              </w:rPr>
              <w:t>c</w:t>
            </w:r>
            <w:r w:rsidRPr="0013330C">
              <w:rPr>
                <w:rFonts w:cs="Arial"/>
                <w:szCs w:val="24"/>
                <w:vertAlign w:val="superscript"/>
                <w:lang w:val="mn-MN"/>
              </w:rPr>
              <w:t>a</w:t>
            </w:r>
          </w:p>
        </w:tc>
        <w:tc>
          <w:tcPr>
            <w:tcW w:w="708" w:type="dxa"/>
          </w:tcPr>
          <w:p w14:paraId="50298BB2" w14:textId="77777777" w:rsidR="008474F9" w:rsidRPr="0013330C" w:rsidRDefault="008474F9" w:rsidP="008474F9">
            <w:pPr>
              <w:rPr>
                <w:rFonts w:cs="Arial"/>
                <w:szCs w:val="24"/>
                <w:vertAlign w:val="superscript"/>
                <w:lang w:val="mn-MN"/>
              </w:rPr>
            </w:pPr>
            <w:r w:rsidRPr="0013330C">
              <w:rPr>
                <w:rFonts w:cs="Arial"/>
                <w:szCs w:val="24"/>
                <w:lang w:val="mn-MN"/>
              </w:rPr>
              <w:t>h</w:t>
            </w:r>
            <w:r w:rsidRPr="0013330C">
              <w:rPr>
                <w:rFonts w:cs="Arial"/>
                <w:szCs w:val="24"/>
                <w:vertAlign w:val="superscript"/>
                <w:lang w:val="mn-MN"/>
              </w:rPr>
              <w:t>b</w:t>
            </w:r>
          </w:p>
        </w:tc>
        <w:tc>
          <w:tcPr>
            <w:tcW w:w="708" w:type="dxa"/>
          </w:tcPr>
          <w:p w14:paraId="64E11A1B" w14:textId="77777777" w:rsidR="008474F9" w:rsidRPr="0013330C" w:rsidRDefault="008474F9" w:rsidP="008474F9">
            <w:pPr>
              <w:rPr>
                <w:rFonts w:cs="Arial"/>
                <w:szCs w:val="24"/>
                <w:vertAlign w:val="superscript"/>
                <w:lang w:val="mn-MN"/>
              </w:rPr>
            </w:pPr>
            <w:r w:rsidRPr="0013330C">
              <w:rPr>
                <w:rFonts w:cs="Arial"/>
                <w:szCs w:val="24"/>
                <w:lang w:val="mn-MN"/>
              </w:rPr>
              <w:t>c</w:t>
            </w:r>
            <w:r w:rsidRPr="0013330C">
              <w:rPr>
                <w:rFonts w:cs="Arial"/>
                <w:szCs w:val="24"/>
                <w:vertAlign w:val="superscript"/>
                <w:lang w:val="mn-MN"/>
              </w:rPr>
              <w:t>a</w:t>
            </w:r>
          </w:p>
        </w:tc>
        <w:tc>
          <w:tcPr>
            <w:tcW w:w="708" w:type="dxa"/>
          </w:tcPr>
          <w:p w14:paraId="2AB373F9" w14:textId="77777777" w:rsidR="008474F9" w:rsidRPr="0013330C" w:rsidRDefault="008474F9" w:rsidP="008474F9">
            <w:pPr>
              <w:rPr>
                <w:rFonts w:cs="Arial"/>
                <w:szCs w:val="24"/>
                <w:lang w:val="mn-MN"/>
              </w:rPr>
            </w:pPr>
            <w:r w:rsidRPr="0013330C">
              <w:rPr>
                <w:rFonts w:cs="Arial"/>
                <w:szCs w:val="24"/>
                <w:lang w:val="mn-MN"/>
              </w:rPr>
              <w:t>h</w:t>
            </w:r>
            <w:r w:rsidRPr="0013330C">
              <w:rPr>
                <w:rFonts w:cs="Arial"/>
                <w:szCs w:val="24"/>
                <w:vertAlign w:val="superscript"/>
                <w:lang w:val="mn-MN"/>
              </w:rPr>
              <w:t>b</w:t>
            </w:r>
          </w:p>
        </w:tc>
        <w:tc>
          <w:tcPr>
            <w:tcW w:w="707" w:type="dxa"/>
          </w:tcPr>
          <w:p w14:paraId="4174DC17" w14:textId="77777777" w:rsidR="008474F9" w:rsidRPr="0013330C" w:rsidRDefault="008474F9" w:rsidP="008474F9">
            <w:pPr>
              <w:rPr>
                <w:rFonts w:cs="Arial"/>
                <w:szCs w:val="24"/>
                <w:lang w:val="mn-MN"/>
              </w:rPr>
            </w:pPr>
            <w:r w:rsidRPr="0013330C">
              <w:rPr>
                <w:rFonts w:cs="Arial"/>
                <w:szCs w:val="24"/>
                <w:lang w:val="mn-MN"/>
              </w:rPr>
              <w:t>c</w:t>
            </w:r>
            <w:r w:rsidRPr="0013330C">
              <w:rPr>
                <w:rFonts w:cs="Arial"/>
                <w:szCs w:val="24"/>
                <w:vertAlign w:val="superscript"/>
                <w:lang w:val="mn-MN"/>
              </w:rPr>
              <w:t>a</w:t>
            </w:r>
          </w:p>
        </w:tc>
        <w:tc>
          <w:tcPr>
            <w:tcW w:w="684" w:type="dxa"/>
          </w:tcPr>
          <w:p w14:paraId="3B2C46E2" w14:textId="77777777" w:rsidR="008474F9" w:rsidRPr="0013330C" w:rsidRDefault="008474F9" w:rsidP="008474F9">
            <w:pPr>
              <w:rPr>
                <w:rFonts w:cs="Arial"/>
                <w:szCs w:val="24"/>
                <w:lang w:val="mn-MN"/>
              </w:rPr>
            </w:pPr>
            <w:r w:rsidRPr="0013330C">
              <w:rPr>
                <w:rFonts w:cs="Arial"/>
                <w:szCs w:val="24"/>
                <w:lang w:val="mn-MN"/>
              </w:rPr>
              <w:t>h</w:t>
            </w:r>
            <w:r w:rsidRPr="0013330C">
              <w:rPr>
                <w:rFonts w:cs="Arial"/>
                <w:szCs w:val="24"/>
                <w:vertAlign w:val="superscript"/>
                <w:lang w:val="mn-MN"/>
              </w:rPr>
              <w:t>b</w:t>
            </w:r>
          </w:p>
        </w:tc>
      </w:tr>
      <w:tr w:rsidR="008474F9" w:rsidRPr="007E119E" w14:paraId="3994CC52" w14:textId="77777777" w:rsidTr="008474F9">
        <w:tc>
          <w:tcPr>
            <w:tcW w:w="9678" w:type="dxa"/>
            <w:gridSpan w:val="8"/>
          </w:tcPr>
          <w:p w14:paraId="4640A8B4" w14:textId="2ECD920C" w:rsidR="008474F9" w:rsidRPr="0013330C" w:rsidRDefault="008474F9" w:rsidP="008474F9">
            <w:pPr>
              <w:jc w:val="right"/>
              <w:rPr>
                <w:rFonts w:cs="Arial"/>
                <w:szCs w:val="24"/>
                <w:lang w:val="mn-MN"/>
              </w:rPr>
            </w:pPr>
            <w:r w:rsidRPr="0013330C">
              <w:rPr>
                <w:rFonts w:cs="Arial"/>
                <w:szCs w:val="24"/>
                <w:lang w:val="mn-MN"/>
              </w:rPr>
              <w:t>Бат бэхийн утга</w:t>
            </w:r>
            <w:r w:rsidR="004F1DAB">
              <w:rPr>
                <w:rFonts w:cs="Arial"/>
                <w:szCs w:val="24"/>
                <w:lang w:val="mn-MN"/>
              </w:rPr>
              <w:t>,</w:t>
            </w:r>
            <w:r w:rsidRPr="0013330C">
              <w:rPr>
                <w:rFonts w:cs="Arial"/>
                <w:szCs w:val="24"/>
                <w:lang w:val="mn-MN"/>
              </w:rPr>
              <w:t xml:space="preserve"> Н/мм</w:t>
            </w:r>
            <w:r w:rsidRPr="0013330C">
              <w:rPr>
                <w:rFonts w:cs="Arial"/>
                <w:szCs w:val="24"/>
                <w:vertAlign w:val="superscript"/>
                <w:lang w:val="mn-MN"/>
              </w:rPr>
              <w:t>2</w:t>
            </w:r>
          </w:p>
        </w:tc>
      </w:tr>
      <w:tr w:rsidR="008474F9" w:rsidRPr="0013330C" w14:paraId="68486C29" w14:textId="77777777" w:rsidTr="008474F9">
        <w:tc>
          <w:tcPr>
            <w:tcW w:w="3770" w:type="dxa"/>
          </w:tcPr>
          <w:p w14:paraId="1C6F31D8" w14:textId="77777777" w:rsidR="008474F9" w:rsidRPr="0013330C" w:rsidRDefault="008474F9" w:rsidP="008474F9">
            <w:pPr>
              <w:rPr>
                <w:rFonts w:cs="Arial"/>
                <w:szCs w:val="24"/>
                <w:lang w:val="mn-MN"/>
              </w:rPr>
            </w:pPr>
            <w:r w:rsidRPr="0013330C">
              <w:rPr>
                <w:rFonts w:cs="Arial"/>
                <w:szCs w:val="24"/>
                <w:lang w:val="mn-MN"/>
              </w:rPr>
              <w:t>Нумралт</w:t>
            </w:r>
          </w:p>
        </w:tc>
        <w:tc>
          <w:tcPr>
            <w:tcW w:w="1681" w:type="dxa"/>
          </w:tcPr>
          <w:p w14:paraId="70D7ECF4"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m,k</w:t>
            </w:r>
          </w:p>
        </w:tc>
        <w:tc>
          <w:tcPr>
            <w:tcW w:w="1420" w:type="dxa"/>
            <w:gridSpan w:val="2"/>
          </w:tcPr>
          <w:p w14:paraId="26AA4367" w14:textId="77777777" w:rsidR="008474F9" w:rsidRPr="0013330C" w:rsidRDefault="008474F9" w:rsidP="008474F9">
            <w:pPr>
              <w:rPr>
                <w:rFonts w:cs="Arial"/>
                <w:szCs w:val="24"/>
                <w:lang w:val="mn-MN"/>
              </w:rPr>
            </w:pPr>
            <w:r w:rsidRPr="0013330C">
              <w:rPr>
                <w:rFonts w:cs="Arial"/>
                <w:szCs w:val="24"/>
                <w:lang w:val="mn-MN"/>
              </w:rPr>
              <w:t>24</w:t>
            </w:r>
          </w:p>
        </w:tc>
        <w:tc>
          <w:tcPr>
            <w:tcW w:w="1416" w:type="dxa"/>
            <w:gridSpan w:val="2"/>
          </w:tcPr>
          <w:p w14:paraId="6CE89C82" w14:textId="77777777" w:rsidR="008474F9" w:rsidRPr="0013330C" w:rsidRDefault="008474F9" w:rsidP="008474F9">
            <w:pPr>
              <w:rPr>
                <w:rFonts w:cs="Arial"/>
                <w:szCs w:val="24"/>
                <w:lang w:val="mn-MN"/>
              </w:rPr>
            </w:pPr>
            <w:r w:rsidRPr="0013330C">
              <w:rPr>
                <w:rFonts w:cs="Arial"/>
                <w:szCs w:val="24"/>
                <w:lang w:val="mn-MN"/>
              </w:rPr>
              <w:t>28</w:t>
            </w:r>
          </w:p>
        </w:tc>
        <w:tc>
          <w:tcPr>
            <w:tcW w:w="1391" w:type="dxa"/>
            <w:gridSpan w:val="2"/>
          </w:tcPr>
          <w:p w14:paraId="32C91C1E" w14:textId="77777777" w:rsidR="008474F9" w:rsidRPr="0013330C" w:rsidRDefault="008474F9" w:rsidP="008474F9">
            <w:pPr>
              <w:rPr>
                <w:rFonts w:cs="Arial"/>
                <w:szCs w:val="24"/>
                <w:lang w:val="mn-MN"/>
              </w:rPr>
            </w:pPr>
            <w:r w:rsidRPr="0013330C">
              <w:rPr>
                <w:rFonts w:cs="Arial"/>
                <w:szCs w:val="24"/>
                <w:lang w:val="mn-MN"/>
              </w:rPr>
              <w:t>32</w:t>
            </w:r>
          </w:p>
        </w:tc>
      </w:tr>
      <w:tr w:rsidR="008474F9" w:rsidRPr="0013330C" w14:paraId="0D986108" w14:textId="77777777" w:rsidTr="008474F9">
        <w:tc>
          <w:tcPr>
            <w:tcW w:w="3770" w:type="dxa"/>
          </w:tcPr>
          <w:p w14:paraId="3D6A42C0" w14:textId="77777777" w:rsidR="008474F9" w:rsidRPr="0013330C" w:rsidRDefault="008474F9" w:rsidP="008474F9">
            <w:pPr>
              <w:rPr>
                <w:rFonts w:cs="Arial"/>
                <w:szCs w:val="24"/>
                <w:lang w:val="mn-MN"/>
              </w:rPr>
            </w:pPr>
            <w:r w:rsidRPr="0013330C">
              <w:rPr>
                <w:rFonts w:cs="Arial"/>
                <w:szCs w:val="24"/>
                <w:lang w:val="mn-MN"/>
              </w:rPr>
              <w:t>Ачаалал ||</w:t>
            </w:r>
          </w:p>
        </w:tc>
        <w:tc>
          <w:tcPr>
            <w:tcW w:w="1681" w:type="dxa"/>
          </w:tcPr>
          <w:p w14:paraId="308FA222"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t,0,k</w:t>
            </w:r>
          </w:p>
        </w:tc>
        <w:tc>
          <w:tcPr>
            <w:tcW w:w="712" w:type="dxa"/>
          </w:tcPr>
          <w:p w14:paraId="114BB8CA" w14:textId="77777777" w:rsidR="008474F9" w:rsidRPr="0013330C" w:rsidRDefault="008474F9" w:rsidP="008474F9">
            <w:pPr>
              <w:rPr>
                <w:rFonts w:cs="Arial"/>
                <w:szCs w:val="24"/>
                <w:lang w:val="mn-MN"/>
              </w:rPr>
            </w:pPr>
            <w:r w:rsidRPr="0013330C">
              <w:rPr>
                <w:rFonts w:cs="Arial"/>
                <w:szCs w:val="24"/>
                <w:lang w:val="mn-MN"/>
              </w:rPr>
              <w:t>14</w:t>
            </w:r>
          </w:p>
        </w:tc>
        <w:tc>
          <w:tcPr>
            <w:tcW w:w="708" w:type="dxa"/>
          </w:tcPr>
          <w:p w14:paraId="20FCC6F8" w14:textId="77777777" w:rsidR="008474F9" w:rsidRPr="0013330C" w:rsidRDefault="008474F9" w:rsidP="008474F9">
            <w:pPr>
              <w:rPr>
                <w:rFonts w:cs="Arial"/>
                <w:szCs w:val="24"/>
                <w:lang w:val="mn-MN"/>
              </w:rPr>
            </w:pPr>
            <w:r w:rsidRPr="0013330C">
              <w:rPr>
                <w:rFonts w:cs="Arial"/>
                <w:szCs w:val="24"/>
                <w:lang w:val="mn-MN"/>
              </w:rPr>
              <w:t>16,5</w:t>
            </w:r>
          </w:p>
        </w:tc>
        <w:tc>
          <w:tcPr>
            <w:tcW w:w="708" w:type="dxa"/>
          </w:tcPr>
          <w:p w14:paraId="1C69EAAB" w14:textId="77777777" w:rsidR="008474F9" w:rsidRPr="0013330C" w:rsidRDefault="008474F9" w:rsidP="008474F9">
            <w:pPr>
              <w:rPr>
                <w:rFonts w:cs="Arial"/>
                <w:szCs w:val="24"/>
                <w:lang w:val="mn-MN"/>
              </w:rPr>
            </w:pPr>
            <w:r w:rsidRPr="0013330C">
              <w:rPr>
                <w:rFonts w:cs="Arial"/>
                <w:szCs w:val="24"/>
                <w:lang w:val="mn-MN"/>
              </w:rPr>
              <w:t>16,5</w:t>
            </w:r>
          </w:p>
        </w:tc>
        <w:tc>
          <w:tcPr>
            <w:tcW w:w="708" w:type="dxa"/>
          </w:tcPr>
          <w:p w14:paraId="265C5C0B" w14:textId="77777777" w:rsidR="008474F9" w:rsidRPr="0013330C" w:rsidRDefault="008474F9" w:rsidP="008474F9">
            <w:pPr>
              <w:rPr>
                <w:rFonts w:cs="Arial"/>
                <w:szCs w:val="24"/>
                <w:lang w:val="mn-MN"/>
              </w:rPr>
            </w:pPr>
            <w:r w:rsidRPr="0013330C">
              <w:rPr>
                <w:rFonts w:cs="Arial"/>
                <w:szCs w:val="24"/>
                <w:lang w:val="mn-MN"/>
              </w:rPr>
              <w:t>19,5</w:t>
            </w:r>
          </w:p>
        </w:tc>
        <w:tc>
          <w:tcPr>
            <w:tcW w:w="707" w:type="dxa"/>
          </w:tcPr>
          <w:p w14:paraId="4043D522" w14:textId="77777777" w:rsidR="008474F9" w:rsidRPr="0013330C" w:rsidRDefault="008474F9" w:rsidP="008474F9">
            <w:pPr>
              <w:rPr>
                <w:rFonts w:cs="Arial"/>
                <w:szCs w:val="24"/>
                <w:lang w:val="mn-MN"/>
              </w:rPr>
            </w:pPr>
            <w:r w:rsidRPr="0013330C">
              <w:rPr>
                <w:rFonts w:cs="Arial"/>
                <w:szCs w:val="24"/>
                <w:lang w:val="mn-MN"/>
              </w:rPr>
              <w:t>19,5</w:t>
            </w:r>
          </w:p>
        </w:tc>
        <w:tc>
          <w:tcPr>
            <w:tcW w:w="684" w:type="dxa"/>
          </w:tcPr>
          <w:p w14:paraId="0554499B" w14:textId="77777777" w:rsidR="008474F9" w:rsidRPr="0013330C" w:rsidRDefault="008474F9" w:rsidP="008474F9">
            <w:pPr>
              <w:rPr>
                <w:rFonts w:cs="Arial"/>
                <w:szCs w:val="24"/>
                <w:lang w:val="mn-MN"/>
              </w:rPr>
            </w:pPr>
            <w:r w:rsidRPr="0013330C">
              <w:rPr>
                <w:rFonts w:cs="Arial"/>
                <w:szCs w:val="24"/>
                <w:lang w:val="mn-MN"/>
              </w:rPr>
              <w:t>22,5</w:t>
            </w:r>
          </w:p>
        </w:tc>
      </w:tr>
      <w:tr w:rsidR="008474F9" w:rsidRPr="0013330C" w14:paraId="1653D27A" w14:textId="77777777" w:rsidTr="008474F9">
        <w:tc>
          <w:tcPr>
            <w:tcW w:w="3770" w:type="dxa"/>
          </w:tcPr>
          <w:p w14:paraId="29CF1958" w14:textId="77777777" w:rsidR="008474F9" w:rsidRPr="0013330C" w:rsidRDefault="008474F9" w:rsidP="008474F9">
            <w:pPr>
              <w:rPr>
                <w:rFonts w:cs="Arial"/>
                <w:szCs w:val="24"/>
                <w:lang w:val="mn-MN"/>
              </w:rPr>
            </w:pPr>
            <w:r w:rsidRPr="0013330C">
              <w:rPr>
                <w:rFonts w:cs="Arial"/>
                <w:szCs w:val="24"/>
                <w:lang w:val="mn-MN"/>
              </w:rPr>
              <w:t xml:space="preserve">Ачаалал </w:t>
            </w:r>
            <w:r w:rsidRPr="0013330C">
              <w:rPr>
                <w:rFonts w:ascii="Cambria Math" w:hAnsi="Cambria Math" w:cs="Cambria Math"/>
                <w:szCs w:val="24"/>
                <w:lang w:val="mn-MN"/>
              </w:rPr>
              <w:t>⊥</w:t>
            </w:r>
          </w:p>
        </w:tc>
        <w:tc>
          <w:tcPr>
            <w:tcW w:w="1681" w:type="dxa"/>
          </w:tcPr>
          <w:p w14:paraId="090C099B"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t,90,k</w:t>
            </w:r>
          </w:p>
        </w:tc>
        <w:tc>
          <w:tcPr>
            <w:tcW w:w="712" w:type="dxa"/>
          </w:tcPr>
          <w:p w14:paraId="2DD94179" w14:textId="77777777" w:rsidR="008474F9" w:rsidRPr="0013330C" w:rsidRDefault="008474F9" w:rsidP="008474F9">
            <w:pPr>
              <w:rPr>
                <w:rFonts w:cs="Arial"/>
                <w:szCs w:val="24"/>
                <w:lang w:val="mn-MN"/>
              </w:rPr>
            </w:pPr>
            <w:r w:rsidRPr="0013330C">
              <w:rPr>
                <w:rFonts w:cs="Arial"/>
                <w:szCs w:val="24"/>
                <w:lang w:val="mn-MN"/>
              </w:rPr>
              <w:t>0,35</w:t>
            </w:r>
          </w:p>
        </w:tc>
        <w:tc>
          <w:tcPr>
            <w:tcW w:w="708" w:type="dxa"/>
          </w:tcPr>
          <w:p w14:paraId="02B18159" w14:textId="77777777" w:rsidR="008474F9" w:rsidRPr="0013330C" w:rsidRDefault="008474F9" w:rsidP="008474F9">
            <w:pPr>
              <w:rPr>
                <w:rFonts w:cs="Arial"/>
                <w:szCs w:val="24"/>
                <w:lang w:val="mn-MN"/>
              </w:rPr>
            </w:pPr>
            <w:r w:rsidRPr="0013330C">
              <w:rPr>
                <w:rFonts w:cs="Arial"/>
                <w:szCs w:val="24"/>
                <w:lang w:val="mn-MN"/>
              </w:rPr>
              <w:t>0,4</w:t>
            </w:r>
          </w:p>
        </w:tc>
        <w:tc>
          <w:tcPr>
            <w:tcW w:w="708" w:type="dxa"/>
          </w:tcPr>
          <w:p w14:paraId="6EBBE442" w14:textId="77777777" w:rsidR="008474F9" w:rsidRPr="0013330C" w:rsidRDefault="008474F9" w:rsidP="008474F9">
            <w:pPr>
              <w:rPr>
                <w:rFonts w:cs="Arial"/>
                <w:szCs w:val="24"/>
                <w:lang w:val="mn-MN"/>
              </w:rPr>
            </w:pPr>
            <w:r w:rsidRPr="0013330C">
              <w:rPr>
                <w:rFonts w:cs="Arial"/>
                <w:szCs w:val="24"/>
                <w:lang w:val="mn-MN"/>
              </w:rPr>
              <w:t>0,4</w:t>
            </w:r>
          </w:p>
        </w:tc>
        <w:tc>
          <w:tcPr>
            <w:tcW w:w="708" w:type="dxa"/>
          </w:tcPr>
          <w:p w14:paraId="3930A945" w14:textId="77777777" w:rsidR="008474F9" w:rsidRPr="0013330C" w:rsidRDefault="008474F9" w:rsidP="008474F9">
            <w:pPr>
              <w:rPr>
                <w:rFonts w:cs="Arial"/>
                <w:szCs w:val="24"/>
                <w:lang w:val="mn-MN"/>
              </w:rPr>
            </w:pPr>
            <w:r w:rsidRPr="0013330C">
              <w:rPr>
                <w:rFonts w:cs="Arial"/>
                <w:szCs w:val="24"/>
                <w:lang w:val="mn-MN"/>
              </w:rPr>
              <w:t>0,45</w:t>
            </w:r>
          </w:p>
        </w:tc>
        <w:tc>
          <w:tcPr>
            <w:tcW w:w="707" w:type="dxa"/>
          </w:tcPr>
          <w:p w14:paraId="1ADA9F33" w14:textId="77777777" w:rsidR="008474F9" w:rsidRPr="0013330C" w:rsidRDefault="008474F9" w:rsidP="008474F9">
            <w:pPr>
              <w:rPr>
                <w:rFonts w:cs="Arial"/>
                <w:szCs w:val="24"/>
                <w:lang w:val="mn-MN"/>
              </w:rPr>
            </w:pPr>
            <w:r w:rsidRPr="0013330C">
              <w:rPr>
                <w:rFonts w:cs="Arial"/>
                <w:szCs w:val="24"/>
                <w:lang w:val="mn-MN"/>
              </w:rPr>
              <w:t>0,45</w:t>
            </w:r>
          </w:p>
        </w:tc>
        <w:tc>
          <w:tcPr>
            <w:tcW w:w="684" w:type="dxa"/>
          </w:tcPr>
          <w:p w14:paraId="501A26EB" w14:textId="77777777" w:rsidR="008474F9" w:rsidRPr="0013330C" w:rsidRDefault="008474F9" w:rsidP="008474F9">
            <w:pPr>
              <w:rPr>
                <w:rFonts w:cs="Arial"/>
                <w:szCs w:val="24"/>
                <w:lang w:val="mn-MN"/>
              </w:rPr>
            </w:pPr>
            <w:r w:rsidRPr="0013330C">
              <w:rPr>
                <w:rFonts w:cs="Arial"/>
                <w:szCs w:val="24"/>
                <w:lang w:val="mn-MN"/>
              </w:rPr>
              <w:t>0,5</w:t>
            </w:r>
          </w:p>
        </w:tc>
      </w:tr>
      <w:tr w:rsidR="008474F9" w:rsidRPr="0013330C" w14:paraId="05BD0345" w14:textId="77777777" w:rsidTr="008474F9">
        <w:tc>
          <w:tcPr>
            <w:tcW w:w="3770" w:type="dxa"/>
          </w:tcPr>
          <w:p w14:paraId="28BE4247" w14:textId="77777777" w:rsidR="008474F9" w:rsidRPr="0013330C" w:rsidRDefault="008474F9" w:rsidP="008474F9">
            <w:pPr>
              <w:rPr>
                <w:rFonts w:cs="Arial"/>
                <w:szCs w:val="24"/>
                <w:lang w:val="mn-MN"/>
              </w:rPr>
            </w:pPr>
            <w:r w:rsidRPr="0013330C">
              <w:rPr>
                <w:rFonts w:cs="Arial"/>
                <w:szCs w:val="24"/>
                <w:lang w:val="mn-MN"/>
              </w:rPr>
              <w:t>Шахалт ||</w:t>
            </w:r>
          </w:p>
        </w:tc>
        <w:tc>
          <w:tcPr>
            <w:tcW w:w="1681" w:type="dxa"/>
          </w:tcPr>
          <w:p w14:paraId="26015ADD"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i/>
                <w:szCs w:val="24"/>
                <w:vertAlign w:val="subscript"/>
                <w:lang w:val="mn-MN"/>
              </w:rPr>
              <w:t>c,0,k</w:t>
            </w:r>
          </w:p>
        </w:tc>
        <w:tc>
          <w:tcPr>
            <w:tcW w:w="712" w:type="dxa"/>
          </w:tcPr>
          <w:p w14:paraId="1D078530" w14:textId="77777777" w:rsidR="008474F9" w:rsidRPr="0013330C" w:rsidRDefault="008474F9" w:rsidP="008474F9">
            <w:pPr>
              <w:rPr>
                <w:rFonts w:cs="Arial"/>
                <w:szCs w:val="24"/>
                <w:lang w:val="mn-MN"/>
              </w:rPr>
            </w:pPr>
            <w:r w:rsidRPr="0013330C">
              <w:rPr>
                <w:rFonts w:cs="Arial"/>
                <w:szCs w:val="24"/>
                <w:lang w:val="mn-MN"/>
              </w:rPr>
              <w:t>21</w:t>
            </w:r>
          </w:p>
        </w:tc>
        <w:tc>
          <w:tcPr>
            <w:tcW w:w="708" w:type="dxa"/>
          </w:tcPr>
          <w:p w14:paraId="448D3F0E" w14:textId="77777777" w:rsidR="008474F9" w:rsidRPr="0013330C" w:rsidRDefault="008474F9" w:rsidP="008474F9">
            <w:pPr>
              <w:rPr>
                <w:rFonts w:cs="Arial"/>
                <w:szCs w:val="24"/>
                <w:lang w:val="mn-MN"/>
              </w:rPr>
            </w:pPr>
            <w:r w:rsidRPr="0013330C">
              <w:rPr>
                <w:rFonts w:cs="Arial"/>
                <w:szCs w:val="24"/>
                <w:lang w:val="mn-MN"/>
              </w:rPr>
              <w:t>24</w:t>
            </w:r>
          </w:p>
        </w:tc>
        <w:tc>
          <w:tcPr>
            <w:tcW w:w="708" w:type="dxa"/>
          </w:tcPr>
          <w:p w14:paraId="79B8D3E6" w14:textId="77777777" w:rsidR="008474F9" w:rsidRPr="0013330C" w:rsidRDefault="008474F9" w:rsidP="008474F9">
            <w:pPr>
              <w:rPr>
                <w:rFonts w:cs="Arial"/>
                <w:szCs w:val="24"/>
                <w:lang w:val="mn-MN"/>
              </w:rPr>
            </w:pPr>
            <w:r w:rsidRPr="0013330C">
              <w:rPr>
                <w:rFonts w:cs="Arial"/>
                <w:szCs w:val="24"/>
                <w:lang w:val="mn-MN"/>
              </w:rPr>
              <w:t>24</w:t>
            </w:r>
          </w:p>
        </w:tc>
        <w:tc>
          <w:tcPr>
            <w:tcW w:w="708" w:type="dxa"/>
          </w:tcPr>
          <w:p w14:paraId="42A61A43" w14:textId="77777777" w:rsidR="008474F9" w:rsidRPr="0013330C" w:rsidRDefault="008474F9" w:rsidP="008474F9">
            <w:pPr>
              <w:rPr>
                <w:rFonts w:cs="Arial"/>
                <w:szCs w:val="24"/>
                <w:lang w:val="mn-MN"/>
              </w:rPr>
            </w:pPr>
            <w:r w:rsidRPr="0013330C">
              <w:rPr>
                <w:rFonts w:cs="Arial"/>
                <w:szCs w:val="24"/>
                <w:lang w:val="mn-MN"/>
              </w:rPr>
              <w:t>26,5</w:t>
            </w:r>
          </w:p>
        </w:tc>
        <w:tc>
          <w:tcPr>
            <w:tcW w:w="707" w:type="dxa"/>
          </w:tcPr>
          <w:p w14:paraId="794A51FB" w14:textId="77777777" w:rsidR="008474F9" w:rsidRPr="0013330C" w:rsidRDefault="008474F9" w:rsidP="008474F9">
            <w:pPr>
              <w:rPr>
                <w:rFonts w:cs="Arial"/>
                <w:szCs w:val="24"/>
                <w:lang w:val="mn-MN"/>
              </w:rPr>
            </w:pPr>
            <w:r w:rsidRPr="0013330C">
              <w:rPr>
                <w:rFonts w:cs="Arial"/>
                <w:szCs w:val="24"/>
                <w:lang w:val="mn-MN"/>
              </w:rPr>
              <w:t>26,5</w:t>
            </w:r>
          </w:p>
        </w:tc>
        <w:tc>
          <w:tcPr>
            <w:tcW w:w="684" w:type="dxa"/>
          </w:tcPr>
          <w:p w14:paraId="3337FBA0" w14:textId="77777777" w:rsidR="008474F9" w:rsidRPr="0013330C" w:rsidRDefault="008474F9" w:rsidP="008474F9">
            <w:pPr>
              <w:rPr>
                <w:rFonts w:cs="Arial"/>
                <w:szCs w:val="24"/>
                <w:lang w:val="mn-MN"/>
              </w:rPr>
            </w:pPr>
            <w:r w:rsidRPr="0013330C">
              <w:rPr>
                <w:rFonts w:cs="Arial"/>
                <w:szCs w:val="24"/>
                <w:lang w:val="mn-MN"/>
              </w:rPr>
              <w:t>29</w:t>
            </w:r>
          </w:p>
        </w:tc>
      </w:tr>
      <w:tr w:rsidR="008474F9" w:rsidRPr="0013330C" w14:paraId="24104197" w14:textId="77777777" w:rsidTr="008474F9">
        <w:tc>
          <w:tcPr>
            <w:tcW w:w="3770" w:type="dxa"/>
          </w:tcPr>
          <w:p w14:paraId="3F330EE3" w14:textId="77777777" w:rsidR="008474F9" w:rsidRPr="0013330C" w:rsidRDefault="008474F9" w:rsidP="008474F9">
            <w:pPr>
              <w:rPr>
                <w:rFonts w:cs="Arial"/>
                <w:szCs w:val="24"/>
                <w:lang w:val="mn-MN"/>
              </w:rPr>
            </w:pPr>
            <w:r w:rsidRPr="0013330C">
              <w:rPr>
                <w:rFonts w:cs="Arial"/>
                <w:szCs w:val="24"/>
                <w:lang w:val="mn-MN"/>
              </w:rPr>
              <w:t xml:space="preserve">Шахалт </w:t>
            </w:r>
            <w:r w:rsidRPr="0013330C">
              <w:rPr>
                <w:rFonts w:ascii="Cambria Math" w:hAnsi="Cambria Math" w:cs="Cambria Math"/>
                <w:szCs w:val="24"/>
                <w:lang w:val="mn-MN"/>
              </w:rPr>
              <w:t>⊥</w:t>
            </w:r>
          </w:p>
        </w:tc>
        <w:tc>
          <w:tcPr>
            <w:tcW w:w="1681" w:type="dxa"/>
          </w:tcPr>
          <w:p w14:paraId="24CEE35F"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c,90,k</w:t>
            </w:r>
          </w:p>
        </w:tc>
        <w:tc>
          <w:tcPr>
            <w:tcW w:w="712" w:type="dxa"/>
          </w:tcPr>
          <w:p w14:paraId="2FF5833D" w14:textId="77777777" w:rsidR="008474F9" w:rsidRPr="0013330C" w:rsidRDefault="008474F9" w:rsidP="008474F9">
            <w:pPr>
              <w:rPr>
                <w:rFonts w:cs="Arial"/>
                <w:szCs w:val="24"/>
                <w:lang w:val="mn-MN"/>
              </w:rPr>
            </w:pPr>
            <w:r w:rsidRPr="0013330C">
              <w:rPr>
                <w:rFonts w:cs="Arial"/>
                <w:szCs w:val="24"/>
                <w:lang w:val="mn-MN"/>
              </w:rPr>
              <w:t>2,4</w:t>
            </w:r>
          </w:p>
        </w:tc>
        <w:tc>
          <w:tcPr>
            <w:tcW w:w="708" w:type="dxa"/>
          </w:tcPr>
          <w:p w14:paraId="78B878D3" w14:textId="77777777" w:rsidR="008474F9" w:rsidRPr="0013330C" w:rsidRDefault="008474F9" w:rsidP="008474F9">
            <w:pPr>
              <w:rPr>
                <w:rFonts w:cs="Arial"/>
                <w:szCs w:val="24"/>
                <w:lang w:val="mn-MN"/>
              </w:rPr>
            </w:pPr>
            <w:r w:rsidRPr="0013330C">
              <w:rPr>
                <w:rFonts w:cs="Arial"/>
                <w:szCs w:val="24"/>
                <w:lang w:val="mn-MN"/>
              </w:rPr>
              <w:t>2,7</w:t>
            </w:r>
          </w:p>
        </w:tc>
        <w:tc>
          <w:tcPr>
            <w:tcW w:w="708" w:type="dxa"/>
          </w:tcPr>
          <w:p w14:paraId="5800234C" w14:textId="77777777" w:rsidR="008474F9" w:rsidRPr="0013330C" w:rsidRDefault="008474F9" w:rsidP="008474F9">
            <w:pPr>
              <w:rPr>
                <w:rFonts w:cs="Arial"/>
                <w:szCs w:val="24"/>
                <w:lang w:val="mn-MN"/>
              </w:rPr>
            </w:pPr>
            <w:r w:rsidRPr="0013330C">
              <w:rPr>
                <w:rFonts w:cs="Arial"/>
                <w:szCs w:val="24"/>
                <w:lang w:val="mn-MN"/>
              </w:rPr>
              <w:t>2,7</w:t>
            </w:r>
          </w:p>
        </w:tc>
        <w:tc>
          <w:tcPr>
            <w:tcW w:w="708" w:type="dxa"/>
          </w:tcPr>
          <w:p w14:paraId="18570323" w14:textId="77777777" w:rsidR="008474F9" w:rsidRPr="0013330C" w:rsidRDefault="008474F9" w:rsidP="008474F9">
            <w:pPr>
              <w:rPr>
                <w:rFonts w:cs="Arial"/>
                <w:szCs w:val="24"/>
                <w:lang w:val="mn-MN"/>
              </w:rPr>
            </w:pPr>
            <w:r w:rsidRPr="0013330C">
              <w:rPr>
                <w:rFonts w:cs="Arial"/>
                <w:szCs w:val="24"/>
                <w:lang w:val="mn-MN"/>
              </w:rPr>
              <w:t>3,0</w:t>
            </w:r>
          </w:p>
        </w:tc>
        <w:tc>
          <w:tcPr>
            <w:tcW w:w="707" w:type="dxa"/>
          </w:tcPr>
          <w:p w14:paraId="5D20181A" w14:textId="77777777" w:rsidR="008474F9" w:rsidRPr="0013330C" w:rsidRDefault="008474F9" w:rsidP="008474F9">
            <w:pPr>
              <w:rPr>
                <w:rFonts w:cs="Arial"/>
                <w:szCs w:val="24"/>
                <w:lang w:val="mn-MN"/>
              </w:rPr>
            </w:pPr>
            <w:r w:rsidRPr="0013330C">
              <w:rPr>
                <w:rFonts w:cs="Arial"/>
                <w:szCs w:val="24"/>
                <w:lang w:val="mn-MN"/>
              </w:rPr>
              <w:t>3,0</w:t>
            </w:r>
          </w:p>
        </w:tc>
        <w:tc>
          <w:tcPr>
            <w:tcW w:w="684" w:type="dxa"/>
          </w:tcPr>
          <w:p w14:paraId="334974BD" w14:textId="77777777" w:rsidR="008474F9" w:rsidRPr="0013330C" w:rsidRDefault="008474F9" w:rsidP="008474F9">
            <w:pPr>
              <w:rPr>
                <w:rFonts w:cs="Arial"/>
                <w:szCs w:val="24"/>
                <w:lang w:val="mn-MN"/>
              </w:rPr>
            </w:pPr>
            <w:r w:rsidRPr="0013330C">
              <w:rPr>
                <w:rFonts w:cs="Arial"/>
                <w:szCs w:val="24"/>
                <w:lang w:val="mn-MN"/>
              </w:rPr>
              <w:t>3,3</w:t>
            </w:r>
          </w:p>
        </w:tc>
      </w:tr>
      <w:tr w:rsidR="008474F9" w:rsidRPr="0013330C" w14:paraId="6F85B091" w14:textId="77777777" w:rsidTr="008474F9">
        <w:tc>
          <w:tcPr>
            <w:tcW w:w="3770" w:type="dxa"/>
          </w:tcPr>
          <w:p w14:paraId="1EB109E9" w14:textId="77777777" w:rsidR="008474F9" w:rsidRPr="0013330C" w:rsidRDefault="008474F9" w:rsidP="008474F9">
            <w:pPr>
              <w:rPr>
                <w:rFonts w:cs="Arial"/>
                <w:szCs w:val="24"/>
                <w:lang w:val="mn-MN"/>
              </w:rPr>
            </w:pPr>
            <w:r w:rsidRPr="0013330C">
              <w:rPr>
                <w:rFonts w:cs="Arial"/>
                <w:szCs w:val="24"/>
                <w:lang w:val="mn-MN"/>
              </w:rPr>
              <w:t>Гулсалт</w:t>
            </w:r>
          </w:p>
        </w:tc>
        <w:tc>
          <w:tcPr>
            <w:tcW w:w="1681" w:type="dxa"/>
          </w:tcPr>
          <w:p w14:paraId="08D5F123" w14:textId="77777777" w:rsidR="008474F9" w:rsidRPr="0013330C" w:rsidRDefault="008474F9" w:rsidP="008474F9">
            <w:pPr>
              <w:rPr>
                <w:rFonts w:cs="Arial"/>
                <w:i/>
                <w:szCs w:val="24"/>
                <w:lang w:val="mn-MN"/>
              </w:rPr>
            </w:pPr>
            <w:r w:rsidRPr="0013330C">
              <w:rPr>
                <w:rFonts w:cs="Arial"/>
                <w:i/>
                <w:szCs w:val="24"/>
                <w:lang w:val="mn-MN"/>
              </w:rPr>
              <w:t xml:space="preserve">f </w:t>
            </w:r>
            <w:r w:rsidRPr="0013330C">
              <w:rPr>
                <w:rFonts w:cs="Arial"/>
                <w:szCs w:val="24"/>
                <w:vertAlign w:val="subscript"/>
                <w:lang w:val="mn-MN"/>
              </w:rPr>
              <w:t>v,k</w:t>
            </w:r>
          </w:p>
        </w:tc>
        <w:tc>
          <w:tcPr>
            <w:tcW w:w="712" w:type="dxa"/>
          </w:tcPr>
          <w:p w14:paraId="129075C1" w14:textId="77777777" w:rsidR="008474F9" w:rsidRPr="0013330C" w:rsidRDefault="008474F9" w:rsidP="008474F9">
            <w:pPr>
              <w:rPr>
                <w:rFonts w:cs="Arial"/>
                <w:szCs w:val="24"/>
                <w:lang w:val="mn-MN"/>
              </w:rPr>
            </w:pPr>
            <w:r w:rsidRPr="0013330C">
              <w:rPr>
                <w:rFonts w:cs="Arial"/>
                <w:szCs w:val="24"/>
                <w:lang w:val="mn-MN"/>
              </w:rPr>
              <w:t>2,2</w:t>
            </w:r>
          </w:p>
        </w:tc>
        <w:tc>
          <w:tcPr>
            <w:tcW w:w="708" w:type="dxa"/>
          </w:tcPr>
          <w:p w14:paraId="4B021CC4" w14:textId="77777777" w:rsidR="008474F9" w:rsidRPr="0013330C" w:rsidRDefault="008474F9" w:rsidP="008474F9">
            <w:pPr>
              <w:rPr>
                <w:rFonts w:cs="Arial"/>
                <w:szCs w:val="24"/>
                <w:lang w:val="mn-MN"/>
              </w:rPr>
            </w:pPr>
            <w:r w:rsidRPr="0013330C">
              <w:rPr>
                <w:rFonts w:cs="Arial"/>
                <w:szCs w:val="24"/>
                <w:lang w:val="mn-MN"/>
              </w:rPr>
              <w:t>2,7</w:t>
            </w:r>
          </w:p>
        </w:tc>
        <w:tc>
          <w:tcPr>
            <w:tcW w:w="708" w:type="dxa"/>
          </w:tcPr>
          <w:p w14:paraId="2B167920" w14:textId="77777777" w:rsidR="008474F9" w:rsidRPr="0013330C" w:rsidRDefault="008474F9" w:rsidP="008474F9">
            <w:pPr>
              <w:rPr>
                <w:rFonts w:cs="Arial"/>
                <w:szCs w:val="24"/>
                <w:lang w:val="mn-MN"/>
              </w:rPr>
            </w:pPr>
            <w:r w:rsidRPr="0013330C">
              <w:rPr>
                <w:rFonts w:cs="Arial"/>
                <w:szCs w:val="24"/>
                <w:lang w:val="mn-MN"/>
              </w:rPr>
              <w:t>2,7</w:t>
            </w:r>
          </w:p>
        </w:tc>
        <w:tc>
          <w:tcPr>
            <w:tcW w:w="708" w:type="dxa"/>
          </w:tcPr>
          <w:p w14:paraId="18318603" w14:textId="77777777" w:rsidR="008474F9" w:rsidRPr="0013330C" w:rsidRDefault="008474F9" w:rsidP="008474F9">
            <w:pPr>
              <w:rPr>
                <w:rFonts w:cs="Arial"/>
                <w:szCs w:val="24"/>
                <w:lang w:val="mn-MN"/>
              </w:rPr>
            </w:pPr>
            <w:r w:rsidRPr="0013330C">
              <w:rPr>
                <w:rFonts w:cs="Arial"/>
                <w:szCs w:val="24"/>
                <w:lang w:val="mn-MN"/>
              </w:rPr>
              <w:t>3,2</w:t>
            </w:r>
          </w:p>
        </w:tc>
        <w:tc>
          <w:tcPr>
            <w:tcW w:w="707" w:type="dxa"/>
          </w:tcPr>
          <w:p w14:paraId="3EEEDC35" w14:textId="77777777" w:rsidR="008474F9" w:rsidRPr="0013330C" w:rsidRDefault="008474F9" w:rsidP="008474F9">
            <w:pPr>
              <w:rPr>
                <w:rFonts w:cs="Arial"/>
                <w:szCs w:val="24"/>
                <w:lang w:val="mn-MN"/>
              </w:rPr>
            </w:pPr>
            <w:r w:rsidRPr="0013330C">
              <w:rPr>
                <w:rFonts w:cs="Arial"/>
                <w:szCs w:val="24"/>
                <w:lang w:val="mn-MN"/>
              </w:rPr>
              <w:t>3,2</w:t>
            </w:r>
          </w:p>
        </w:tc>
        <w:tc>
          <w:tcPr>
            <w:tcW w:w="684" w:type="dxa"/>
          </w:tcPr>
          <w:p w14:paraId="6C82C327" w14:textId="77777777" w:rsidR="008474F9" w:rsidRPr="0013330C" w:rsidRDefault="008474F9" w:rsidP="008474F9">
            <w:pPr>
              <w:rPr>
                <w:rFonts w:cs="Arial"/>
                <w:szCs w:val="24"/>
                <w:lang w:val="mn-MN"/>
              </w:rPr>
            </w:pPr>
            <w:r w:rsidRPr="0013330C">
              <w:rPr>
                <w:rFonts w:cs="Arial"/>
                <w:szCs w:val="24"/>
                <w:lang w:val="mn-MN"/>
              </w:rPr>
              <w:t>3,8</w:t>
            </w:r>
          </w:p>
        </w:tc>
      </w:tr>
      <w:tr w:rsidR="008474F9" w:rsidRPr="0013330C" w14:paraId="2F8EDFA9" w14:textId="77777777" w:rsidTr="008474F9">
        <w:tc>
          <w:tcPr>
            <w:tcW w:w="9678" w:type="dxa"/>
            <w:gridSpan w:val="8"/>
          </w:tcPr>
          <w:p w14:paraId="76D39F30" w14:textId="08E0B006" w:rsidR="008474F9" w:rsidRPr="0013330C" w:rsidRDefault="008474F9" w:rsidP="008474F9">
            <w:pPr>
              <w:jc w:val="right"/>
              <w:rPr>
                <w:rFonts w:cs="Arial"/>
                <w:szCs w:val="24"/>
                <w:lang w:val="mn-MN"/>
              </w:rPr>
            </w:pPr>
            <w:r w:rsidRPr="0013330C">
              <w:rPr>
                <w:rFonts w:cs="Arial"/>
                <w:szCs w:val="24"/>
                <w:lang w:val="mn-MN"/>
              </w:rPr>
              <w:t>Хатуулгийн утга</w:t>
            </w:r>
            <w:r w:rsidR="004F1DAB">
              <w:rPr>
                <w:rFonts w:cs="Arial"/>
                <w:szCs w:val="24"/>
                <w:lang w:val="mn-MN"/>
              </w:rPr>
              <w:t>,</w:t>
            </w:r>
            <w:r w:rsidRPr="0013330C">
              <w:rPr>
                <w:rFonts w:cs="Arial"/>
                <w:szCs w:val="24"/>
                <w:lang w:val="mn-MN"/>
              </w:rPr>
              <w:t xml:space="preserve"> Н/мм</w:t>
            </w:r>
            <w:r w:rsidRPr="0013330C">
              <w:rPr>
                <w:rFonts w:cs="Arial"/>
                <w:szCs w:val="24"/>
                <w:vertAlign w:val="superscript"/>
                <w:lang w:val="mn-MN"/>
              </w:rPr>
              <w:t>2</w:t>
            </w:r>
          </w:p>
        </w:tc>
      </w:tr>
      <w:tr w:rsidR="008474F9" w:rsidRPr="0013330C" w14:paraId="6A7643EB" w14:textId="77777777" w:rsidTr="008474F9">
        <w:tc>
          <w:tcPr>
            <w:tcW w:w="3770" w:type="dxa"/>
          </w:tcPr>
          <w:p w14:paraId="17272D8A" w14:textId="77777777" w:rsidR="008474F9" w:rsidRPr="0013330C" w:rsidRDefault="008474F9" w:rsidP="008474F9">
            <w:pPr>
              <w:rPr>
                <w:rFonts w:cs="Arial"/>
                <w:szCs w:val="24"/>
                <w:lang w:val="mn-MN"/>
              </w:rPr>
            </w:pPr>
            <w:r w:rsidRPr="0013330C">
              <w:rPr>
                <w:rFonts w:cs="Arial"/>
                <w:szCs w:val="24"/>
                <w:lang w:val="mn-MN"/>
              </w:rPr>
              <w:t>Уян хатан байдлын модуль, дундаж утга II</w:t>
            </w:r>
          </w:p>
        </w:tc>
        <w:tc>
          <w:tcPr>
            <w:tcW w:w="1681" w:type="dxa"/>
          </w:tcPr>
          <w:p w14:paraId="550AC420" w14:textId="77777777" w:rsidR="008474F9" w:rsidRPr="0013330C" w:rsidRDefault="008474F9" w:rsidP="008474F9">
            <w:pPr>
              <w:rPr>
                <w:rFonts w:cs="Arial"/>
                <w:szCs w:val="24"/>
                <w:lang w:val="mn-MN"/>
              </w:rPr>
            </w:pPr>
            <w:r w:rsidRPr="0013330C">
              <w:rPr>
                <w:rFonts w:cs="Arial"/>
                <w:szCs w:val="24"/>
                <w:lang w:val="mn-MN"/>
              </w:rPr>
              <w:t xml:space="preserve">E </w:t>
            </w:r>
            <w:r w:rsidRPr="0013330C">
              <w:rPr>
                <w:rFonts w:cs="Arial"/>
                <w:szCs w:val="24"/>
                <w:vertAlign w:val="subscript"/>
                <w:lang w:val="mn-MN"/>
              </w:rPr>
              <w:t>0,mean</w:t>
            </w:r>
          </w:p>
        </w:tc>
        <w:tc>
          <w:tcPr>
            <w:tcW w:w="1420" w:type="dxa"/>
            <w:gridSpan w:val="2"/>
          </w:tcPr>
          <w:p w14:paraId="1912D3EC" w14:textId="77777777" w:rsidR="008474F9" w:rsidRPr="0013330C" w:rsidRDefault="008474F9" w:rsidP="008474F9">
            <w:pPr>
              <w:rPr>
                <w:rFonts w:cs="Arial"/>
                <w:szCs w:val="24"/>
                <w:lang w:val="mn-MN"/>
              </w:rPr>
            </w:pPr>
            <w:r w:rsidRPr="0013330C">
              <w:rPr>
                <w:rFonts w:cs="Arial"/>
                <w:szCs w:val="24"/>
                <w:lang w:val="mn-MN"/>
              </w:rPr>
              <w:t>11600</w:t>
            </w:r>
          </w:p>
        </w:tc>
        <w:tc>
          <w:tcPr>
            <w:tcW w:w="1416" w:type="dxa"/>
            <w:gridSpan w:val="2"/>
          </w:tcPr>
          <w:p w14:paraId="0258C57A" w14:textId="77777777" w:rsidR="008474F9" w:rsidRPr="0013330C" w:rsidRDefault="008474F9" w:rsidP="008474F9">
            <w:pPr>
              <w:rPr>
                <w:rFonts w:cs="Arial"/>
                <w:szCs w:val="24"/>
                <w:lang w:val="mn-MN"/>
              </w:rPr>
            </w:pPr>
            <w:r w:rsidRPr="0013330C">
              <w:rPr>
                <w:rFonts w:cs="Arial"/>
                <w:szCs w:val="24"/>
                <w:lang w:val="mn-MN"/>
              </w:rPr>
              <w:t>12600</w:t>
            </w:r>
          </w:p>
        </w:tc>
        <w:tc>
          <w:tcPr>
            <w:tcW w:w="1391" w:type="dxa"/>
            <w:gridSpan w:val="2"/>
          </w:tcPr>
          <w:p w14:paraId="229C8A67" w14:textId="77777777" w:rsidR="008474F9" w:rsidRPr="0013330C" w:rsidRDefault="008474F9" w:rsidP="008474F9">
            <w:pPr>
              <w:rPr>
                <w:rFonts w:cs="Arial"/>
                <w:szCs w:val="24"/>
                <w:lang w:val="mn-MN"/>
              </w:rPr>
            </w:pPr>
            <w:r w:rsidRPr="0013330C">
              <w:rPr>
                <w:rFonts w:cs="Arial"/>
                <w:szCs w:val="24"/>
                <w:lang w:val="mn-MN"/>
              </w:rPr>
              <w:t>13700</w:t>
            </w:r>
          </w:p>
        </w:tc>
      </w:tr>
      <w:tr w:rsidR="008474F9" w:rsidRPr="0013330C" w14:paraId="7E7D269B" w14:textId="77777777" w:rsidTr="008474F9">
        <w:tc>
          <w:tcPr>
            <w:tcW w:w="3770" w:type="dxa"/>
          </w:tcPr>
          <w:p w14:paraId="56188F8C" w14:textId="77777777" w:rsidR="008474F9" w:rsidRPr="0013330C" w:rsidRDefault="008474F9" w:rsidP="008474F9">
            <w:pPr>
              <w:rPr>
                <w:rFonts w:cs="Arial"/>
                <w:szCs w:val="24"/>
                <w:lang w:val="mn-MN"/>
              </w:rPr>
            </w:pPr>
            <w:r w:rsidRPr="0013330C">
              <w:rPr>
                <w:rFonts w:cs="Arial"/>
                <w:szCs w:val="24"/>
                <w:lang w:val="mn-MN"/>
              </w:rPr>
              <w:t>Уян хатан байдлын модуль II,</w:t>
            </w:r>
          </w:p>
          <w:p w14:paraId="0747CD66" w14:textId="77777777" w:rsidR="008474F9" w:rsidRPr="0013330C" w:rsidRDefault="008474F9" w:rsidP="008474F9">
            <w:pPr>
              <w:rPr>
                <w:rFonts w:cs="Arial"/>
                <w:szCs w:val="24"/>
                <w:lang w:val="mn-MN"/>
              </w:rPr>
            </w:pPr>
            <w:r w:rsidRPr="0013330C">
              <w:rPr>
                <w:rFonts w:cs="Arial"/>
                <w:szCs w:val="24"/>
                <w:lang w:val="mn-MN"/>
              </w:rPr>
              <w:t>5 - хувь хэмжээ</w:t>
            </w:r>
          </w:p>
        </w:tc>
        <w:tc>
          <w:tcPr>
            <w:tcW w:w="1681" w:type="dxa"/>
          </w:tcPr>
          <w:p w14:paraId="689F65DE" w14:textId="77777777" w:rsidR="008474F9" w:rsidRPr="0013330C" w:rsidRDefault="008474F9" w:rsidP="008474F9">
            <w:pPr>
              <w:rPr>
                <w:rFonts w:cs="Arial"/>
                <w:szCs w:val="24"/>
                <w:lang w:val="mn-MN"/>
              </w:rPr>
            </w:pPr>
            <w:r w:rsidRPr="0013330C">
              <w:rPr>
                <w:rFonts w:cs="Arial"/>
                <w:szCs w:val="24"/>
                <w:lang w:val="mn-MN"/>
              </w:rPr>
              <w:t xml:space="preserve">E </w:t>
            </w:r>
            <w:r w:rsidRPr="0013330C">
              <w:rPr>
                <w:rFonts w:cs="Arial"/>
                <w:szCs w:val="24"/>
                <w:vertAlign w:val="subscript"/>
                <w:lang w:val="mn-MN"/>
              </w:rPr>
              <w:t>0,05</w:t>
            </w:r>
          </w:p>
        </w:tc>
        <w:tc>
          <w:tcPr>
            <w:tcW w:w="1420" w:type="dxa"/>
            <w:gridSpan w:val="2"/>
          </w:tcPr>
          <w:p w14:paraId="4613EF1B" w14:textId="77777777" w:rsidR="008474F9" w:rsidRPr="0013330C" w:rsidRDefault="008474F9" w:rsidP="008474F9">
            <w:pPr>
              <w:rPr>
                <w:rFonts w:cs="Arial"/>
                <w:szCs w:val="24"/>
                <w:lang w:val="mn-MN"/>
              </w:rPr>
            </w:pPr>
            <w:r w:rsidRPr="0013330C">
              <w:rPr>
                <w:rFonts w:cs="Arial"/>
                <w:szCs w:val="24"/>
                <w:lang w:val="mn-MN"/>
              </w:rPr>
              <w:t>9400</w:t>
            </w:r>
          </w:p>
        </w:tc>
        <w:tc>
          <w:tcPr>
            <w:tcW w:w="1416" w:type="dxa"/>
            <w:gridSpan w:val="2"/>
          </w:tcPr>
          <w:p w14:paraId="05C8C983" w14:textId="77777777" w:rsidR="008474F9" w:rsidRPr="0013330C" w:rsidRDefault="008474F9" w:rsidP="008474F9">
            <w:pPr>
              <w:rPr>
                <w:rFonts w:cs="Arial"/>
                <w:szCs w:val="24"/>
                <w:lang w:val="mn-MN"/>
              </w:rPr>
            </w:pPr>
            <w:r w:rsidRPr="0013330C">
              <w:rPr>
                <w:rFonts w:cs="Arial"/>
                <w:szCs w:val="24"/>
                <w:lang w:val="mn-MN"/>
              </w:rPr>
              <w:t>10200</w:t>
            </w:r>
          </w:p>
        </w:tc>
        <w:tc>
          <w:tcPr>
            <w:tcW w:w="1391" w:type="dxa"/>
            <w:gridSpan w:val="2"/>
          </w:tcPr>
          <w:p w14:paraId="02E74CE2" w14:textId="77777777" w:rsidR="008474F9" w:rsidRPr="0013330C" w:rsidRDefault="008474F9" w:rsidP="008474F9">
            <w:pPr>
              <w:rPr>
                <w:rFonts w:cs="Arial"/>
                <w:szCs w:val="24"/>
                <w:lang w:val="mn-MN"/>
              </w:rPr>
            </w:pPr>
            <w:r w:rsidRPr="0013330C">
              <w:rPr>
                <w:rFonts w:cs="Arial"/>
                <w:szCs w:val="24"/>
                <w:lang w:val="mn-MN"/>
              </w:rPr>
              <w:t>11100</w:t>
            </w:r>
          </w:p>
        </w:tc>
      </w:tr>
      <w:tr w:rsidR="008474F9" w:rsidRPr="0013330C" w14:paraId="6389B4B1" w14:textId="77777777" w:rsidTr="008474F9">
        <w:tc>
          <w:tcPr>
            <w:tcW w:w="3770" w:type="dxa"/>
          </w:tcPr>
          <w:p w14:paraId="223F0478" w14:textId="77777777" w:rsidR="008474F9" w:rsidRPr="0013330C" w:rsidRDefault="008474F9" w:rsidP="008474F9">
            <w:pPr>
              <w:rPr>
                <w:rFonts w:cs="Arial"/>
                <w:szCs w:val="24"/>
                <w:lang w:val="mn-MN"/>
              </w:rPr>
            </w:pPr>
            <w:r w:rsidRPr="0013330C">
              <w:rPr>
                <w:rFonts w:cs="Arial"/>
                <w:szCs w:val="24"/>
                <w:lang w:val="mn-MN"/>
              </w:rPr>
              <w:t xml:space="preserve">Уян хатан байдлын модуль </w:t>
            </w:r>
            <w:r w:rsidRPr="0013330C">
              <w:rPr>
                <w:rFonts w:ascii="Cambria Math" w:hAnsi="Cambria Math" w:cs="Cambria Math"/>
                <w:szCs w:val="24"/>
                <w:lang w:val="mn-MN"/>
              </w:rPr>
              <w:t>⊥</w:t>
            </w:r>
            <w:r w:rsidRPr="0013330C">
              <w:rPr>
                <w:rFonts w:cs="Arial"/>
                <w:szCs w:val="24"/>
                <w:lang w:val="mn-MN"/>
              </w:rPr>
              <w:t>, дундаж утга</w:t>
            </w:r>
          </w:p>
        </w:tc>
        <w:tc>
          <w:tcPr>
            <w:tcW w:w="1681" w:type="dxa"/>
          </w:tcPr>
          <w:p w14:paraId="669B393F" w14:textId="77777777" w:rsidR="008474F9" w:rsidRPr="0013330C" w:rsidRDefault="008474F9" w:rsidP="008474F9">
            <w:pPr>
              <w:rPr>
                <w:rFonts w:cs="Arial"/>
                <w:szCs w:val="24"/>
                <w:lang w:val="mn-MN"/>
              </w:rPr>
            </w:pPr>
            <w:r w:rsidRPr="0013330C">
              <w:rPr>
                <w:rFonts w:cs="Arial"/>
                <w:szCs w:val="24"/>
                <w:lang w:val="mn-MN"/>
              </w:rPr>
              <w:t xml:space="preserve">E </w:t>
            </w:r>
            <w:r w:rsidRPr="0013330C">
              <w:rPr>
                <w:rFonts w:cs="Arial"/>
                <w:szCs w:val="24"/>
                <w:vertAlign w:val="subscript"/>
                <w:lang w:val="mn-MN"/>
              </w:rPr>
              <w:t>90,mean</w:t>
            </w:r>
          </w:p>
        </w:tc>
        <w:tc>
          <w:tcPr>
            <w:tcW w:w="712" w:type="dxa"/>
          </w:tcPr>
          <w:p w14:paraId="6BF014EE" w14:textId="77777777" w:rsidR="008474F9" w:rsidRPr="0013330C" w:rsidRDefault="008474F9" w:rsidP="008474F9">
            <w:pPr>
              <w:rPr>
                <w:rFonts w:cs="Arial"/>
                <w:szCs w:val="24"/>
                <w:lang w:val="mn-MN"/>
              </w:rPr>
            </w:pPr>
            <w:r w:rsidRPr="0013330C">
              <w:rPr>
                <w:rFonts w:cs="Arial"/>
                <w:szCs w:val="24"/>
                <w:lang w:val="mn-MN"/>
              </w:rPr>
              <w:t>320</w:t>
            </w:r>
          </w:p>
        </w:tc>
        <w:tc>
          <w:tcPr>
            <w:tcW w:w="708" w:type="dxa"/>
          </w:tcPr>
          <w:p w14:paraId="745FCFA4" w14:textId="77777777" w:rsidR="008474F9" w:rsidRPr="0013330C" w:rsidRDefault="008474F9" w:rsidP="008474F9">
            <w:pPr>
              <w:rPr>
                <w:rFonts w:cs="Arial"/>
                <w:szCs w:val="24"/>
                <w:lang w:val="mn-MN"/>
              </w:rPr>
            </w:pPr>
            <w:r w:rsidRPr="0013330C">
              <w:rPr>
                <w:rFonts w:cs="Arial"/>
                <w:szCs w:val="24"/>
                <w:lang w:val="mn-MN"/>
              </w:rPr>
              <w:t>390</w:t>
            </w:r>
          </w:p>
        </w:tc>
        <w:tc>
          <w:tcPr>
            <w:tcW w:w="708" w:type="dxa"/>
          </w:tcPr>
          <w:p w14:paraId="1AADB70C" w14:textId="77777777" w:rsidR="008474F9" w:rsidRPr="0013330C" w:rsidRDefault="008474F9" w:rsidP="008474F9">
            <w:pPr>
              <w:rPr>
                <w:rFonts w:cs="Arial"/>
                <w:szCs w:val="24"/>
                <w:lang w:val="mn-MN"/>
              </w:rPr>
            </w:pPr>
            <w:r w:rsidRPr="0013330C">
              <w:rPr>
                <w:rFonts w:cs="Arial"/>
                <w:szCs w:val="24"/>
                <w:lang w:val="mn-MN"/>
              </w:rPr>
              <w:t>390</w:t>
            </w:r>
          </w:p>
        </w:tc>
        <w:tc>
          <w:tcPr>
            <w:tcW w:w="708" w:type="dxa"/>
          </w:tcPr>
          <w:p w14:paraId="15541390" w14:textId="77777777" w:rsidR="008474F9" w:rsidRPr="0013330C" w:rsidRDefault="008474F9" w:rsidP="008474F9">
            <w:pPr>
              <w:rPr>
                <w:rFonts w:cs="Arial"/>
                <w:szCs w:val="24"/>
                <w:lang w:val="mn-MN"/>
              </w:rPr>
            </w:pPr>
            <w:r w:rsidRPr="0013330C">
              <w:rPr>
                <w:rFonts w:cs="Arial"/>
                <w:szCs w:val="24"/>
                <w:lang w:val="mn-MN"/>
              </w:rPr>
              <w:t>420</w:t>
            </w:r>
          </w:p>
        </w:tc>
        <w:tc>
          <w:tcPr>
            <w:tcW w:w="707" w:type="dxa"/>
          </w:tcPr>
          <w:p w14:paraId="557F4ABC" w14:textId="77777777" w:rsidR="008474F9" w:rsidRPr="0013330C" w:rsidRDefault="008474F9" w:rsidP="008474F9">
            <w:pPr>
              <w:rPr>
                <w:rFonts w:cs="Arial"/>
                <w:szCs w:val="24"/>
                <w:lang w:val="mn-MN"/>
              </w:rPr>
            </w:pPr>
            <w:r w:rsidRPr="0013330C">
              <w:rPr>
                <w:rFonts w:cs="Arial"/>
                <w:szCs w:val="24"/>
                <w:lang w:val="mn-MN"/>
              </w:rPr>
              <w:t>420</w:t>
            </w:r>
          </w:p>
        </w:tc>
        <w:tc>
          <w:tcPr>
            <w:tcW w:w="684" w:type="dxa"/>
          </w:tcPr>
          <w:p w14:paraId="0F62FCD2" w14:textId="77777777" w:rsidR="008474F9" w:rsidRPr="0013330C" w:rsidRDefault="008474F9" w:rsidP="008474F9">
            <w:pPr>
              <w:rPr>
                <w:rFonts w:cs="Arial"/>
                <w:szCs w:val="24"/>
                <w:lang w:val="mn-MN"/>
              </w:rPr>
            </w:pPr>
            <w:r w:rsidRPr="0013330C">
              <w:rPr>
                <w:rFonts w:cs="Arial"/>
                <w:szCs w:val="24"/>
                <w:lang w:val="mn-MN"/>
              </w:rPr>
              <w:t>460</w:t>
            </w:r>
          </w:p>
        </w:tc>
      </w:tr>
      <w:tr w:rsidR="008474F9" w:rsidRPr="0013330C" w14:paraId="7E051A5D" w14:textId="77777777" w:rsidTr="008474F9">
        <w:tc>
          <w:tcPr>
            <w:tcW w:w="3770" w:type="dxa"/>
          </w:tcPr>
          <w:p w14:paraId="34E5D12E" w14:textId="77777777" w:rsidR="008474F9" w:rsidRPr="0013330C" w:rsidRDefault="008474F9" w:rsidP="008474F9">
            <w:pPr>
              <w:rPr>
                <w:rFonts w:cs="Arial"/>
                <w:szCs w:val="24"/>
                <w:lang w:val="mn-MN"/>
              </w:rPr>
            </w:pPr>
            <w:r w:rsidRPr="0013330C">
              <w:rPr>
                <w:rFonts w:cs="Arial"/>
                <w:szCs w:val="24"/>
                <w:lang w:val="mn-MN"/>
              </w:rPr>
              <w:t>Гулсалтын модуль, дундаж утга</w:t>
            </w:r>
          </w:p>
        </w:tc>
        <w:tc>
          <w:tcPr>
            <w:tcW w:w="1681" w:type="dxa"/>
          </w:tcPr>
          <w:p w14:paraId="6F96943F" w14:textId="77777777" w:rsidR="008474F9" w:rsidRPr="0013330C" w:rsidRDefault="008474F9" w:rsidP="008474F9">
            <w:pPr>
              <w:rPr>
                <w:rFonts w:cs="Arial"/>
                <w:szCs w:val="24"/>
                <w:lang w:val="mn-MN"/>
              </w:rPr>
            </w:pPr>
            <w:r w:rsidRPr="0013330C">
              <w:rPr>
                <w:rFonts w:cs="Arial"/>
                <w:szCs w:val="24"/>
                <w:lang w:val="mn-MN"/>
              </w:rPr>
              <w:t xml:space="preserve">G </w:t>
            </w:r>
            <w:r w:rsidRPr="0013330C">
              <w:rPr>
                <w:rFonts w:cs="Arial"/>
                <w:szCs w:val="24"/>
                <w:vertAlign w:val="subscript"/>
                <w:lang w:val="mn-MN"/>
              </w:rPr>
              <w:t>mean</w:t>
            </w:r>
          </w:p>
        </w:tc>
        <w:tc>
          <w:tcPr>
            <w:tcW w:w="712" w:type="dxa"/>
          </w:tcPr>
          <w:p w14:paraId="7EC21A1D" w14:textId="77777777" w:rsidR="008474F9" w:rsidRPr="0013330C" w:rsidRDefault="008474F9" w:rsidP="008474F9">
            <w:pPr>
              <w:rPr>
                <w:rFonts w:cs="Arial"/>
                <w:szCs w:val="24"/>
                <w:lang w:val="mn-MN"/>
              </w:rPr>
            </w:pPr>
            <w:r w:rsidRPr="0013330C">
              <w:rPr>
                <w:rFonts w:cs="Arial"/>
                <w:szCs w:val="24"/>
                <w:lang w:val="mn-MN"/>
              </w:rPr>
              <w:t>590</w:t>
            </w:r>
          </w:p>
        </w:tc>
        <w:tc>
          <w:tcPr>
            <w:tcW w:w="708" w:type="dxa"/>
          </w:tcPr>
          <w:p w14:paraId="7770B3A8" w14:textId="77777777" w:rsidR="008474F9" w:rsidRPr="0013330C" w:rsidRDefault="008474F9" w:rsidP="008474F9">
            <w:pPr>
              <w:rPr>
                <w:rFonts w:cs="Arial"/>
                <w:szCs w:val="24"/>
                <w:lang w:val="mn-MN"/>
              </w:rPr>
            </w:pPr>
            <w:r w:rsidRPr="0013330C">
              <w:rPr>
                <w:rFonts w:cs="Arial"/>
                <w:szCs w:val="24"/>
                <w:lang w:val="mn-MN"/>
              </w:rPr>
              <w:t>720</w:t>
            </w:r>
          </w:p>
        </w:tc>
        <w:tc>
          <w:tcPr>
            <w:tcW w:w="708" w:type="dxa"/>
          </w:tcPr>
          <w:p w14:paraId="39A92E3D" w14:textId="77777777" w:rsidR="008474F9" w:rsidRPr="0013330C" w:rsidRDefault="008474F9" w:rsidP="008474F9">
            <w:pPr>
              <w:rPr>
                <w:rFonts w:cs="Arial"/>
                <w:szCs w:val="24"/>
                <w:lang w:val="mn-MN"/>
              </w:rPr>
            </w:pPr>
            <w:r w:rsidRPr="0013330C">
              <w:rPr>
                <w:rFonts w:cs="Arial"/>
                <w:szCs w:val="24"/>
                <w:lang w:val="mn-MN"/>
              </w:rPr>
              <w:t>720</w:t>
            </w:r>
          </w:p>
        </w:tc>
        <w:tc>
          <w:tcPr>
            <w:tcW w:w="708" w:type="dxa"/>
          </w:tcPr>
          <w:p w14:paraId="2A5FBDE4" w14:textId="77777777" w:rsidR="008474F9" w:rsidRPr="0013330C" w:rsidRDefault="008474F9" w:rsidP="008474F9">
            <w:pPr>
              <w:rPr>
                <w:rFonts w:cs="Arial"/>
                <w:szCs w:val="24"/>
                <w:lang w:val="mn-MN"/>
              </w:rPr>
            </w:pPr>
            <w:r w:rsidRPr="0013330C">
              <w:rPr>
                <w:rFonts w:cs="Arial"/>
                <w:szCs w:val="24"/>
                <w:lang w:val="mn-MN"/>
              </w:rPr>
              <w:t>780</w:t>
            </w:r>
          </w:p>
        </w:tc>
        <w:tc>
          <w:tcPr>
            <w:tcW w:w="707" w:type="dxa"/>
          </w:tcPr>
          <w:p w14:paraId="3604A49A" w14:textId="77777777" w:rsidR="008474F9" w:rsidRPr="0013330C" w:rsidRDefault="008474F9" w:rsidP="008474F9">
            <w:pPr>
              <w:rPr>
                <w:rFonts w:cs="Arial"/>
                <w:szCs w:val="24"/>
                <w:lang w:val="mn-MN"/>
              </w:rPr>
            </w:pPr>
            <w:r w:rsidRPr="0013330C">
              <w:rPr>
                <w:rFonts w:cs="Arial"/>
                <w:szCs w:val="24"/>
                <w:lang w:val="mn-MN"/>
              </w:rPr>
              <w:t>780</w:t>
            </w:r>
          </w:p>
        </w:tc>
        <w:tc>
          <w:tcPr>
            <w:tcW w:w="684" w:type="dxa"/>
          </w:tcPr>
          <w:p w14:paraId="6B2B7A70" w14:textId="77777777" w:rsidR="008474F9" w:rsidRPr="0013330C" w:rsidRDefault="008474F9" w:rsidP="008474F9">
            <w:pPr>
              <w:rPr>
                <w:rFonts w:cs="Arial"/>
                <w:szCs w:val="24"/>
                <w:lang w:val="mn-MN"/>
              </w:rPr>
            </w:pPr>
            <w:r w:rsidRPr="0013330C">
              <w:rPr>
                <w:rFonts w:cs="Arial"/>
                <w:szCs w:val="24"/>
                <w:lang w:val="mn-MN"/>
              </w:rPr>
              <w:t>850</w:t>
            </w:r>
          </w:p>
        </w:tc>
      </w:tr>
      <w:tr w:rsidR="008474F9" w:rsidRPr="0013330C" w14:paraId="0CE018BC" w14:textId="77777777" w:rsidTr="008474F9">
        <w:tc>
          <w:tcPr>
            <w:tcW w:w="9678" w:type="dxa"/>
            <w:gridSpan w:val="8"/>
          </w:tcPr>
          <w:p w14:paraId="24D14F68" w14:textId="77777777" w:rsidR="008474F9" w:rsidRPr="0013330C" w:rsidRDefault="008474F9" w:rsidP="008474F9">
            <w:pPr>
              <w:jc w:val="right"/>
              <w:rPr>
                <w:rFonts w:cs="Arial"/>
                <w:szCs w:val="24"/>
                <w:lang w:val="mn-MN"/>
              </w:rPr>
            </w:pPr>
            <w:r w:rsidRPr="0013330C">
              <w:rPr>
                <w:rFonts w:cs="Arial"/>
                <w:szCs w:val="24"/>
                <w:lang w:val="mn-MN"/>
              </w:rPr>
              <w:t>Нягт, кг/м</w:t>
            </w:r>
            <w:r w:rsidRPr="0013330C">
              <w:rPr>
                <w:rFonts w:cs="Arial"/>
                <w:szCs w:val="24"/>
                <w:vertAlign w:val="superscript"/>
                <w:lang w:val="mn-MN"/>
              </w:rPr>
              <w:t>3</w:t>
            </w:r>
          </w:p>
        </w:tc>
      </w:tr>
      <w:tr w:rsidR="008474F9" w:rsidRPr="0013330C" w14:paraId="6210C705" w14:textId="77777777" w:rsidTr="008474F9">
        <w:tc>
          <w:tcPr>
            <w:tcW w:w="3770" w:type="dxa"/>
          </w:tcPr>
          <w:p w14:paraId="0C219082" w14:textId="77777777" w:rsidR="008474F9" w:rsidRPr="0013330C" w:rsidRDefault="008474F9" w:rsidP="008474F9">
            <w:pPr>
              <w:rPr>
                <w:rFonts w:cs="Arial"/>
                <w:szCs w:val="24"/>
                <w:lang w:val="mn-MN"/>
              </w:rPr>
            </w:pPr>
            <w:r w:rsidRPr="0013330C">
              <w:rPr>
                <w:rFonts w:cs="Arial"/>
                <w:szCs w:val="24"/>
                <w:lang w:val="mn-MN"/>
              </w:rPr>
              <w:t>Массын нягт, дундаж утга</w:t>
            </w:r>
          </w:p>
        </w:tc>
        <w:tc>
          <w:tcPr>
            <w:tcW w:w="1681" w:type="dxa"/>
          </w:tcPr>
          <w:p w14:paraId="7EB18525" w14:textId="77777777" w:rsidR="008474F9" w:rsidRPr="0013330C" w:rsidRDefault="008474F9" w:rsidP="008474F9">
            <w:pPr>
              <w:rPr>
                <w:rFonts w:cs="Arial"/>
                <w:szCs w:val="24"/>
                <w:lang w:val="mn-MN"/>
              </w:rPr>
            </w:pPr>
            <w:r w:rsidRPr="0013330C">
              <w:rPr>
                <w:rFonts w:cs="Arial"/>
                <w:szCs w:val="24"/>
                <w:lang w:val="mn-MN"/>
              </w:rPr>
              <w:t>ρ</w:t>
            </w:r>
            <w:r w:rsidRPr="0013330C">
              <w:rPr>
                <w:rFonts w:cs="Arial"/>
                <w:szCs w:val="24"/>
                <w:vertAlign w:val="subscript"/>
                <w:lang w:val="mn-MN"/>
              </w:rPr>
              <w:t>mean</w:t>
            </w:r>
          </w:p>
        </w:tc>
        <w:tc>
          <w:tcPr>
            <w:tcW w:w="712" w:type="dxa"/>
          </w:tcPr>
          <w:p w14:paraId="7B4DC5F0" w14:textId="77777777" w:rsidR="008474F9" w:rsidRPr="0013330C" w:rsidRDefault="008474F9" w:rsidP="008474F9">
            <w:pPr>
              <w:rPr>
                <w:rFonts w:cs="Arial"/>
                <w:szCs w:val="24"/>
                <w:lang w:val="mn-MN"/>
              </w:rPr>
            </w:pPr>
            <w:r w:rsidRPr="0013330C">
              <w:rPr>
                <w:rFonts w:cs="Arial"/>
                <w:szCs w:val="24"/>
                <w:lang w:val="mn-MN"/>
              </w:rPr>
              <w:t>350</w:t>
            </w:r>
          </w:p>
        </w:tc>
        <w:tc>
          <w:tcPr>
            <w:tcW w:w="708" w:type="dxa"/>
          </w:tcPr>
          <w:p w14:paraId="71AF7ECC" w14:textId="77777777" w:rsidR="008474F9" w:rsidRPr="0013330C" w:rsidRDefault="008474F9" w:rsidP="008474F9">
            <w:pPr>
              <w:rPr>
                <w:rFonts w:cs="Arial"/>
                <w:szCs w:val="24"/>
                <w:lang w:val="mn-MN"/>
              </w:rPr>
            </w:pPr>
            <w:r w:rsidRPr="0013330C">
              <w:rPr>
                <w:rFonts w:cs="Arial"/>
                <w:szCs w:val="24"/>
                <w:lang w:val="mn-MN"/>
              </w:rPr>
              <w:t>380</w:t>
            </w:r>
          </w:p>
        </w:tc>
        <w:tc>
          <w:tcPr>
            <w:tcW w:w="708" w:type="dxa"/>
          </w:tcPr>
          <w:p w14:paraId="74A046A0" w14:textId="77777777" w:rsidR="008474F9" w:rsidRPr="0013330C" w:rsidRDefault="008474F9" w:rsidP="008474F9">
            <w:pPr>
              <w:rPr>
                <w:rFonts w:cs="Arial"/>
                <w:szCs w:val="24"/>
                <w:lang w:val="mn-MN"/>
              </w:rPr>
            </w:pPr>
            <w:r w:rsidRPr="0013330C">
              <w:rPr>
                <w:rFonts w:cs="Arial"/>
                <w:szCs w:val="24"/>
                <w:lang w:val="mn-MN"/>
              </w:rPr>
              <w:t>380</w:t>
            </w:r>
          </w:p>
        </w:tc>
        <w:tc>
          <w:tcPr>
            <w:tcW w:w="708" w:type="dxa"/>
          </w:tcPr>
          <w:p w14:paraId="43C26555" w14:textId="77777777" w:rsidR="008474F9" w:rsidRPr="0013330C" w:rsidRDefault="008474F9" w:rsidP="008474F9">
            <w:pPr>
              <w:rPr>
                <w:rFonts w:cs="Arial"/>
                <w:szCs w:val="24"/>
                <w:lang w:val="mn-MN"/>
              </w:rPr>
            </w:pPr>
            <w:r w:rsidRPr="0013330C">
              <w:rPr>
                <w:rFonts w:cs="Arial"/>
                <w:szCs w:val="24"/>
                <w:lang w:val="mn-MN"/>
              </w:rPr>
              <w:t>410</w:t>
            </w:r>
          </w:p>
        </w:tc>
        <w:tc>
          <w:tcPr>
            <w:tcW w:w="707" w:type="dxa"/>
          </w:tcPr>
          <w:p w14:paraId="13B63570" w14:textId="77777777" w:rsidR="008474F9" w:rsidRPr="0013330C" w:rsidRDefault="008474F9" w:rsidP="008474F9">
            <w:pPr>
              <w:rPr>
                <w:rFonts w:cs="Arial"/>
                <w:szCs w:val="24"/>
                <w:lang w:val="mn-MN"/>
              </w:rPr>
            </w:pPr>
            <w:r w:rsidRPr="0013330C">
              <w:rPr>
                <w:rFonts w:cs="Arial"/>
                <w:szCs w:val="24"/>
                <w:lang w:val="mn-MN"/>
              </w:rPr>
              <w:t>410</w:t>
            </w:r>
          </w:p>
        </w:tc>
        <w:tc>
          <w:tcPr>
            <w:tcW w:w="684" w:type="dxa"/>
          </w:tcPr>
          <w:p w14:paraId="502CCF12" w14:textId="77777777" w:rsidR="008474F9" w:rsidRPr="0013330C" w:rsidRDefault="008474F9" w:rsidP="008474F9">
            <w:pPr>
              <w:rPr>
                <w:rFonts w:cs="Arial"/>
                <w:szCs w:val="24"/>
                <w:lang w:val="mn-MN"/>
              </w:rPr>
            </w:pPr>
            <w:r w:rsidRPr="0013330C">
              <w:rPr>
                <w:rFonts w:cs="Arial"/>
                <w:szCs w:val="24"/>
                <w:lang w:val="mn-MN"/>
              </w:rPr>
              <w:t>430</w:t>
            </w:r>
          </w:p>
        </w:tc>
      </w:tr>
      <w:tr w:rsidR="008474F9" w:rsidRPr="007E119E" w14:paraId="6F5FB52D" w14:textId="77777777" w:rsidTr="008474F9">
        <w:tc>
          <w:tcPr>
            <w:tcW w:w="9678" w:type="dxa"/>
            <w:gridSpan w:val="8"/>
          </w:tcPr>
          <w:p w14:paraId="38AFF0B8" w14:textId="77777777" w:rsidR="008474F9" w:rsidRPr="0013330C" w:rsidRDefault="008474F9" w:rsidP="008474F9">
            <w:pPr>
              <w:rPr>
                <w:rFonts w:cs="Arial"/>
                <w:szCs w:val="24"/>
                <w:lang w:val="mn-MN"/>
              </w:rPr>
            </w:pPr>
            <w:r w:rsidRPr="0013330C">
              <w:rPr>
                <w:rFonts w:cs="Arial"/>
                <w:szCs w:val="24"/>
                <w:vertAlign w:val="superscript"/>
                <w:lang w:val="mn-MN"/>
              </w:rPr>
              <w:t>а</w:t>
            </w:r>
            <w:r w:rsidRPr="0013330C">
              <w:rPr>
                <w:rFonts w:cs="Arial"/>
                <w:szCs w:val="24"/>
                <w:lang w:val="mn-MN"/>
              </w:rPr>
              <w:t xml:space="preserve"> Хоёр өөр бат бэхийн ангиллын давхаргыг нааж давхарласан мод</w:t>
            </w:r>
          </w:p>
          <w:p w14:paraId="50B29DE2" w14:textId="77777777" w:rsidR="008474F9" w:rsidRPr="0013330C" w:rsidRDefault="008474F9" w:rsidP="008474F9">
            <w:pPr>
              <w:rPr>
                <w:rFonts w:cs="Arial"/>
                <w:szCs w:val="24"/>
                <w:lang w:val="mn-MN"/>
              </w:rPr>
            </w:pPr>
            <w:r w:rsidRPr="0013330C">
              <w:rPr>
                <w:rFonts w:cs="Arial"/>
                <w:szCs w:val="24"/>
                <w:vertAlign w:val="superscript"/>
                <w:lang w:val="mn-MN"/>
              </w:rPr>
              <w:t xml:space="preserve">b </w:t>
            </w:r>
            <w:r w:rsidRPr="0013330C">
              <w:rPr>
                <w:rFonts w:cs="Arial"/>
                <w:szCs w:val="24"/>
                <w:lang w:val="mn-MN"/>
              </w:rPr>
              <w:t xml:space="preserve">Нэг төрлийн бат бэхийн ангиллын давхаргаар нааж давхарласан мод </w:t>
            </w:r>
          </w:p>
        </w:tc>
      </w:tr>
    </w:tbl>
    <w:p w14:paraId="45B66387" w14:textId="77777777" w:rsidR="008474F9" w:rsidRPr="0013330C" w:rsidRDefault="008474F9" w:rsidP="008474F9">
      <w:pPr>
        <w:rPr>
          <w:rFonts w:cs="Arial"/>
          <w:szCs w:val="24"/>
          <w:lang w:val="mn-MN"/>
        </w:rPr>
      </w:pPr>
    </w:p>
    <w:p w14:paraId="01150657" w14:textId="77777777" w:rsidR="008474F9" w:rsidRPr="0013330C" w:rsidRDefault="008474F9" w:rsidP="008474F9">
      <w:pPr>
        <w:rPr>
          <w:rFonts w:cs="Arial"/>
          <w:szCs w:val="24"/>
          <w:lang w:val="mn-MN"/>
        </w:rPr>
      </w:pPr>
    </w:p>
    <w:p w14:paraId="1EA0F859" w14:textId="77777777" w:rsidR="008474F9" w:rsidRPr="0013330C" w:rsidRDefault="008474F9" w:rsidP="008474F9">
      <w:pPr>
        <w:rPr>
          <w:rFonts w:cs="Arial"/>
          <w:szCs w:val="24"/>
          <w:lang w:val="mn-MN"/>
        </w:rPr>
      </w:pPr>
    </w:p>
    <w:p w14:paraId="20641F6A" w14:textId="77777777" w:rsidR="008474F9" w:rsidRPr="0013330C" w:rsidRDefault="008474F9" w:rsidP="006116A0">
      <w:pPr>
        <w:rPr>
          <w:rFonts w:cs="Arial"/>
          <w:szCs w:val="24"/>
          <w:lang w:val="mn-MN"/>
        </w:rPr>
      </w:pPr>
    </w:p>
    <w:sectPr w:rsidR="008474F9" w:rsidRPr="0013330C" w:rsidSect="00E55715">
      <w:headerReference w:type="default" r:id="rId16"/>
      <w:footerReference w:type="default" r:id="rId17"/>
      <w:pgSz w:w="12240" w:h="15840"/>
      <w:pgMar w:top="851" w:right="851" w:bottom="851" w:left="1701" w:header="454"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525219" w16cid:durableId="23E7341C"/>
  <w16cid:commentId w16cid:paraId="7632B2C3" w16cid:durableId="23E73423"/>
  <w16cid:commentId w16cid:paraId="4ABA7862" w16cid:durableId="23E74168"/>
  <w16cid:commentId w16cid:paraId="390AA2AF" w16cid:durableId="23E73428"/>
  <w16cid:commentId w16cid:paraId="2F3C7AB9" w16cid:durableId="23E73429"/>
  <w16cid:commentId w16cid:paraId="44414D5E" w16cid:durableId="23E7342B"/>
  <w16cid:commentId w16cid:paraId="333F5AB6" w16cid:durableId="23E7342D"/>
  <w16cid:commentId w16cid:paraId="5E9984A9" w16cid:durableId="23E7342E"/>
  <w16cid:commentId w16cid:paraId="354823D5" w16cid:durableId="23E7342F"/>
  <w16cid:commentId w16cid:paraId="39ECC7A6" w16cid:durableId="23E734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F4C9" w14:textId="77777777" w:rsidR="000D525C" w:rsidRDefault="000D525C" w:rsidP="00E55715">
      <w:pPr>
        <w:spacing w:after="0" w:line="240" w:lineRule="auto"/>
      </w:pPr>
      <w:r>
        <w:separator/>
      </w:r>
    </w:p>
  </w:endnote>
  <w:endnote w:type="continuationSeparator" w:id="0">
    <w:p w14:paraId="36F43AB8" w14:textId="77777777" w:rsidR="000D525C" w:rsidRDefault="000D525C" w:rsidP="00E5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25"/>
      <w:gridCol w:w="3225"/>
      <w:gridCol w:w="3225"/>
    </w:tblGrid>
    <w:tr w:rsidR="002A0E29" w14:paraId="27BBBF08" w14:textId="77777777" w:rsidTr="533D8838">
      <w:tc>
        <w:tcPr>
          <w:tcW w:w="3225" w:type="dxa"/>
        </w:tcPr>
        <w:p w14:paraId="03CD9BCF" w14:textId="02881E4E" w:rsidR="002A0E29" w:rsidRDefault="002A0E29" w:rsidP="533D8838">
          <w:pPr>
            <w:pStyle w:val="Header"/>
            <w:ind w:left="-115"/>
            <w:jc w:val="left"/>
          </w:pPr>
        </w:p>
      </w:tc>
      <w:tc>
        <w:tcPr>
          <w:tcW w:w="3225" w:type="dxa"/>
        </w:tcPr>
        <w:p w14:paraId="4E90AE1F" w14:textId="53E9BDBE" w:rsidR="002A0E29" w:rsidRDefault="002A0E29" w:rsidP="533D8838">
          <w:pPr>
            <w:pStyle w:val="Header"/>
            <w:jc w:val="center"/>
          </w:pPr>
        </w:p>
      </w:tc>
      <w:tc>
        <w:tcPr>
          <w:tcW w:w="3225" w:type="dxa"/>
        </w:tcPr>
        <w:p w14:paraId="4BA282E6" w14:textId="7DADD3B9" w:rsidR="002A0E29" w:rsidRDefault="002A0E29" w:rsidP="533D8838">
          <w:pPr>
            <w:pStyle w:val="Header"/>
            <w:ind w:right="-115"/>
            <w:jc w:val="right"/>
          </w:pPr>
        </w:p>
      </w:tc>
    </w:tr>
  </w:tbl>
  <w:p w14:paraId="17DA52B3" w14:textId="6BF5AF9F" w:rsidR="002A0E29" w:rsidRDefault="002A0E29" w:rsidP="533D8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6B66" w14:textId="77777777" w:rsidR="000D525C" w:rsidRDefault="000D525C" w:rsidP="00E55715">
      <w:pPr>
        <w:spacing w:after="0" w:line="240" w:lineRule="auto"/>
      </w:pPr>
      <w:r>
        <w:separator/>
      </w:r>
    </w:p>
  </w:footnote>
  <w:footnote w:type="continuationSeparator" w:id="0">
    <w:p w14:paraId="026F74B1" w14:textId="77777777" w:rsidR="000D525C" w:rsidRDefault="000D525C" w:rsidP="00E5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C928" w14:textId="77777777" w:rsidR="002A0E29" w:rsidRPr="00C60452" w:rsidRDefault="002A0E29" w:rsidP="00E55715">
    <w:pPr>
      <w:rPr>
        <w:lang w:val="ru-RU"/>
      </w:rPr>
    </w:pPr>
    <w:r>
      <w:rPr>
        <w:lang w:val="mn-MN"/>
      </w:rPr>
      <w:t>Барилгын түр шатны стандарт</w:t>
    </w:r>
    <w:r>
      <w:rPr>
        <w:lang w:val="mn-MN"/>
      </w:rPr>
      <w:tab/>
    </w:r>
    <w:r>
      <w:rPr>
        <w:lang w:val="mn-MN"/>
      </w:rPr>
      <w:tab/>
    </w:r>
    <w:r>
      <w:rPr>
        <w:lang w:val="mn-MN"/>
      </w:rPr>
      <w:tab/>
    </w:r>
    <w:r>
      <w:rPr>
        <w:lang w:val="mn-MN"/>
      </w:rPr>
      <w:tab/>
    </w:r>
    <w:r>
      <w:rPr>
        <w:lang w:val="mn-MN"/>
      </w:rPr>
      <w:tab/>
    </w:r>
    <w:r>
      <w:rPr>
        <w:lang w:val="mn-MN"/>
      </w:rPr>
      <w:tab/>
    </w:r>
    <w:r>
      <w:rPr>
        <w:lang w:val="mn-MN"/>
      </w:rPr>
      <w:tab/>
    </w:r>
    <w:r>
      <w:t>MNS</w:t>
    </w:r>
    <w:r w:rsidRPr="00C60452">
      <w:rPr>
        <w:lang w:val="ru-RU"/>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4C6"/>
    <w:multiLevelType w:val="hybridMultilevel"/>
    <w:tmpl w:val="6DD2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6787"/>
    <w:multiLevelType w:val="hybridMultilevel"/>
    <w:tmpl w:val="23802B2C"/>
    <w:lvl w:ilvl="0" w:tplc="682A9B38">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08BC4FF3"/>
    <w:multiLevelType w:val="hybridMultilevel"/>
    <w:tmpl w:val="2206A168"/>
    <w:lvl w:ilvl="0" w:tplc="04090017">
      <w:start w:val="1"/>
      <w:numFmt w:val="lowerLetter"/>
      <w:lvlText w:val="%1)"/>
      <w:lvlJc w:val="left"/>
      <w:pPr>
        <w:ind w:left="720" w:hanging="360"/>
      </w:pPr>
    </w:lvl>
    <w:lvl w:ilvl="1" w:tplc="7B82BEAC">
      <w:start w:val="1"/>
      <w:numFmt w:val="upperRoman"/>
      <w:lvlText w:val="(%2)"/>
      <w:lvlJc w:val="left"/>
      <w:pPr>
        <w:ind w:left="1800" w:hanging="720"/>
      </w:pPr>
      <w:rPr>
        <w:rFonts w:hint="default"/>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096B08EB"/>
    <w:multiLevelType w:val="hybridMultilevel"/>
    <w:tmpl w:val="87A8DC5E"/>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0C4F7368"/>
    <w:multiLevelType w:val="hybridMultilevel"/>
    <w:tmpl w:val="7C2878D4"/>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0DD30DD9"/>
    <w:multiLevelType w:val="hybridMultilevel"/>
    <w:tmpl w:val="F6B2A054"/>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0E383D76"/>
    <w:multiLevelType w:val="hybridMultilevel"/>
    <w:tmpl w:val="3C9A4FBC"/>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0F4D2FDF"/>
    <w:multiLevelType w:val="hybridMultilevel"/>
    <w:tmpl w:val="95927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0931"/>
    <w:multiLevelType w:val="hybridMultilevel"/>
    <w:tmpl w:val="C7B6164E"/>
    <w:lvl w:ilvl="0" w:tplc="C4403E2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36195"/>
    <w:multiLevelType w:val="hybridMultilevel"/>
    <w:tmpl w:val="BCDA6806"/>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1CEE0B56"/>
    <w:multiLevelType w:val="hybridMultilevel"/>
    <w:tmpl w:val="294E2244"/>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1" w15:restartNumberingAfterBreak="0">
    <w:nsid w:val="1F9427DB"/>
    <w:multiLevelType w:val="hybridMultilevel"/>
    <w:tmpl w:val="4A201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D6616"/>
    <w:multiLevelType w:val="multilevel"/>
    <w:tmpl w:val="ED465B9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52538EC"/>
    <w:multiLevelType w:val="hybridMultilevel"/>
    <w:tmpl w:val="FE304402"/>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15:restartNumberingAfterBreak="0">
    <w:nsid w:val="2A0661AE"/>
    <w:multiLevelType w:val="hybridMultilevel"/>
    <w:tmpl w:val="BF2695DE"/>
    <w:lvl w:ilvl="0" w:tplc="0C5CA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443E5A"/>
    <w:multiLevelType w:val="multilevel"/>
    <w:tmpl w:val="7CC2C0E2"/>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F928B6"/>
    <w:multiLevelType w:val="hybridMultilevel"/>
    <w:tmpl w:val="75B2A94A"/>
    <w:lvl w:ilvl="0" w:tplc="9EA6B7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70AAD"/>
    <w:multiLevelType w:val="hybridMultilevel"/>
    <w:tmpl w:val="6870142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37060F87"/>
    <w:multiLevelType w:val="hybridMultilevel"/>
    <w:tmpl w:val="C84C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B4A0F"/>
    <w:multiLevelType w:val="hybridMultilevel"/>
    <w:tmpl w:val="1212A59C"/>
    <w:lvl w:ilvl="0" w:tplc="11B47E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B2AA7"/>
    <w:multiLevelType w:val="hybridMultilevel"/>
    <w:tmpl w:val="6E2C017E"/>
    <w:lvl w:ilvl="0" w:tplc="D7186A32">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15:restartNumberingAfterBreak="0">
    <w:nsid w:val="3C0B2A8C"/>
    <w:multiLevelType w:val="hybridMultilevel"/>
    <w:tmpl w:val="D1C2BC6A"/>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2" w15:restartNumberingAfterBreak="0">
    <w:nsid w:val="3F1256FD"/>
    <w:multiLevelType w:val="hybridMultilevel"/>
    <w:tmpl w:val="C09A4442"/>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3" w15:restartNumberingAfterBreak="0">
    <w:nsid w:val="4295172C"/>
    <w:multiLevelType w:val="hybridMultilevel"/>
    <w:tmpl w:val="438CC99E"/>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4" w15:restartNumberingAfterBreak="0">
    <w:nsid w:val="42CB227A"/>
    <w:multiLevelType w:val="multilevel"/>
    <w:tmpl w:val="04AA697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0D7C05"/>
    <w:multiLevelType w:val="hybridMultilevel"/>
    <w:tmpl w:val="8A52F246"/>
    <w:lvl w:ilvl="0" w:tplc="80642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B338E"/>
    <w:multiLevelType w:val="hybridMultilevel"/>
    <w:tmpl w:val="11BCD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E1CF6"/>
    <w:multiLevelType w:val="hybridMultilevel"/>
    <w:tmpl w:val="2926F344"/>
    <w:lvl w:ilvl="0" w:tplc="1706B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B0A74"/>
    <w:multiLevelType w:val="hybridMultilevel"/>
    <w:tmpl w:val="5A7E11BA"/>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9" w15:restartNumberingAfterBreak="0">
    <w:nsid w:val="4D9E5C92"/>
    <w:multiLevelType w:val="hybridMultilevel"/>
    <w:tmpl w:val="4734205E"/>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0" w15:restartNumberingAfterBreak="0">
    <w:nsid w:val="525C4775"/>
    <w:multiLevelType w:val="hybridMultilevel"/>
    <w:tmpl w:val="3D429824"/>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1" w15:restartNumberingAfterBreak="0">
    <w:nsid w:val="52FC5264"/>
    <w:multiLevelType w:val="hybridMultilevel"/>
    <w:tmpl w:val="3E70A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92771"/>
    <w:multiLevelType w:val="hybridMultilevel"/>
    <w:tmpl w:val="7E0C2FC2"/>
    <w:lvl w:ilvl="0" w:tplc="FAA678CA">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3" w15:restartNumberingAfterBreak="0">
    <w:nsid w:val="55305178"/>
    <w:multiLevelType w:val="hybridMultilevel"/>
    <w:tmpl w:val="3D065952"/>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4" w15:restartNumberingAfterBreak="0">
    <w:nsid w:val="584520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912BC6"/>
    <w:multiLevelType w:val="hybridMultilevel"/>
    <w:tmpl w:val="633A333A"/>
    <w:lvl w:ilvl="0" w:tplc="F86027A6">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6" w15:restartNumberingAfterBreak="0">
    <w:nsid w:val="684E3D4F"/>
    <w:multiLevelType w:val="hybridMultilevel"/>
    <w:tmpl w:val="79F633E4"/>
    <w:lvl w:ilvl="0" w:tplc="04090017">
      <w:start w:val="1"/>
      <w:numFmt w:val="lowerLetter"/>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7" w15:restartNumberingAfterBreak="0">
    <w:nsid w:val="6C373937"/>
    <w:multiLevelType w:val="hybridMultilevel"/>
    <w:tmpl w:val="7B723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9674D"/>
    <w:multiLevelType w:val="multilevel"/>
    <w:tmpl w:val="26028DF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bCs/>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19789A"/>
    <w:multiLevelType w:val="hybridMultilevel"/>
    <w:tmpl w:val="E1A04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D6F7E"/>
    <w:multiLevelType w:val="hybridMultilevel"/>
    <w:tmpl w:val="EC2E2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8"/>
  </w:num>
  <w:num w:numId="4">
    <w:abstractNumId w:val="38"/>
  </w:num>
  <w:num w:numId="5">
    <w:abstractNumId w:val="16"/>
  </w:num>
  <w:num w:numId="6">
    <w:abstractNumId w:val="14"/>
  </w:num>
  <w:num w:numId="7">
    <w:abstractNumId w:val="12"/>
  </w:num>
  <w:num w:numId="8">
    <w:abstractNumId w:val="15"/>
  </w:num>
  <w:num w:numId="9">
    <w:abstractNumId w:val="24"/>
  </w:num>
  <w:num w:numId="10">
    <w:abstractNumId w:val="26"/>
  </w:num>
  <w:num w:numId="11">
    <w:abstractNumId w:val="37"/>
  </w:num>
  <w:num w:numId="12">
    <w:abstractNumId w:val="11"/>
  </w:num>
  <w:num w:numId="13">
    <w:abstractNumId w:val="0"/>
  </w:num>
  <w:num w:numId="14">
    <w:abstractNumId w:val="27"/>
  </w:num>
  <w:num w:numId="15">
    <w:abstractNumId w:val="40"/>
  </w:num>
  <w:num w:numId="16">
    <w:abstractNumId w:val="18"/>
  </w:num>
  <w:num w:numId="17">
    <w:abstractNumId w:val="31"/>
  </w:num>
  <w:num w:numId="18">
    <w:abstractNumId w:val="7"/>
  </w:num>
  <w:num w:numId="19">
    <w:abstractNumId w:val="39"/>
  </w:num>
  <w:num w:numId="20">
    <w:abstractNumId w:val="25"/>
  </w:num>
  <w:num w:numId="21">
    <w:abstractNumId w:val="22"/>
  </w:num>
  <w:num w:numId="22">
    <w:abstractNumId w:val="17"/>
  </w:num>
  <w:num w:numId="23">
    <w:abstractNumId w:val="1"/>
  </w:num>
  <w:num w:numId="24">
    <w:abstractNumId w:val="3"/>
  </w:num>
  <w:num w:numId="25">
    <w:abstractNumId w:val="21"/>
  </w:num>
  <w:num w:numId="26">
    <w:abstractNumId w:val="4"/>
  </w:num>
  <w:num w:numId="27">
    <w:abstractNumId w:val="28"/>
  </w:num>
  <w:num w:numId="28">
    <w:abstractNumId w:val="33"/>
  </w:num>
  <w:num w:numId="29">
    <w:abstractNumId w:val="30"/>
  </w:num>
  <w:num w:numId="30">
    <w:abstractNumId w:val="32"/>
  </w:num>
  <w:num w:numId="31">
    <w:abstractNumId w:val="23"/>
  </w:num>
  <w:num w:numId="32">
    <w:abstractNumId w:val="2"/>
  </w:num>
  <w:num w:numId="33">
    <w:abstractNumId w:val="6"/>
  </w:num>
  <w:num w:numId="34">
    <w:abstractNumId w:val="13"/>
  </w:num>
  <w:num w:numId="35">
    <w:abstractNumId w:val="10"/>
  </w:num>
  <w:num w:numId="36">
    <w:abstractNumId w:val="9"/>
  </w:num>
  <w:num w:numId="37">
    <w:abstractNumId w:val="5"/>
  </w:num>
  <w:num w:numId="38">
    <w:abstractNumId w:val="20"/>
  </w:num>
  <w:num w:numId="39">
    <w:abstractNumId w:val="36"/>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15"/>
    <w:rsid w:val="00020849"/>
    <w:rsid w:val="00021314"/>
    <w:rsid w:val="0002624A"/>
    <w:rsid w:val="000262D5"/>
    <w:rsid w:val="0004288C"/>
    <w:rsid w:val="00045553"/>
    <w:rsid w:val="00056CD0"/>
    <w:rsid w:val="000702C9"/>
    <w:rsid w:val="000B308F"/>
    <w:rsid w:val="000C652F"/>
    <w:rsid w:val="000D525C"/>
    <w:rsid w:val="000F3295"/>
    <w:rsid w:val="0013330C"/>
    <w:rsid w:val="00147742"/>
    <w:rsid w:val="001A5FF8"/>
    <w:rsid w:val="001B30B5"/>
    <w:rsid w:val="001B4D6E"/>
    <w:rsid w:val="001B6DEA"/>
    <w:rsid w:val="001E2CA9"/>
    <w:rsid w:val="0024355F"/>
    <w:rsid w:val="0026582B"/>
    <w:rsid w:val="0028145C"/>
    <w:rsid w:val="002877FF"/>
    <w:rsid w:val="002A0E29"/>
    <w:rsid w:val="002B6D66"/>
    <w:rsid w:val="002D4A2E"/>
    <w:rsid w:val="002E7C97"/>
    <w:rsid w:val="00304061"/>
    <w:rsid w:val="00317A36"/>
    <w:rsid w:val="003811C0"/>
    <w:rsid w:val="003906E2"/>
    <w:rsid w:val="00390A06"/>
    <w:rsid w:val="003E6E6E"/>
    <w:rsid w:val="003F022D"/>
    <w:rsid w:val="00410712"/>
    <w:rsid w:val="0043396D"/>
    <w:rsid w:val="00444F72"/>
    <w:rsid w:val="00460A18"/>
    <w:rsid w:val="0049707D"/>
    <w:rsid w:val="004D67FD"/>
    <w:rsid w:val="004F1DAB"/>
    <w:rsid w:val="004F5C49"/>
    <w:rsid w:val="00500D70"/>
    <w:rsid w:val="00505F90"/>
    <w:rsid w:val="005223F4"/>
    <w:rsid w:val="0056507B"/>
    <w:rsid w:val="00586EA2"/>
    <w:rsid w:val="0059259D"/>
    <w:rsid w:val="005A376E"/>
    <w:rsid w:val="005E4F36"/>
    <w:rsid w:val="005F5456"/>
    <w:rsid w:val="006116A0"/>
    <w:rsid w:val="0061687D"/>
    <w:rsid w:val="00670EDC"/>
    <w:rsid w:val="006832ED"/>
    <w:rsid w:val="00683376"/>
    <w:rsid w:val="00686467"/>
    <w:rsid w:val="00687B44"/>
    <w:rsid w:val="006932BF"/>
    <w:rsid w:val="0069438C"/>
    <w:rsid w:val="006A0A63"/>
    <w:rsid w:val="00707B72"/>
    <w:rsid w:val="007302A7"/>
    <w:rsid w:val="00740610"/>
    <w:rsid w:val="00753E72"/>
    <w:rsid w:val="00763CEF"/>
    <w:rsid w:val="00766C00"/>
    <w:rsid w:val="00791445"/>
    <w:rsid w:val="007A2C77"/>
    <w:rsid w:val="007A7310"/>
    <w:rsid w:val="007C19D6"/>
    <w:rsid w:val="007C2D48"/>
    <w:rsid w:val="007D3C24"/>
    <w:rsid w:val="007E119E"/>
    <w:rsid w:val="00803CD4"/>
    <w:rsid w:val="00835771"/>
    <w:rsid w:val="008474F9"/>
    <w:rsid w:val="008533A0"/>
    <w:rsid w:val="008569E7"/>
    <w:rsid w:val="00877699"/>
    <w:rsid w:val="008B46AD"/>
    <w:rsid w:val="008C7CC8"/>
    <w:rsid w:val="008D0C21"/>
    <w:rsid w:val="008E3F70"/>
    <w:rsid w:val="008E4F86"/>
    <w:rsid w:val="008F49C2"/>
    <w:rsid w:val="008F7B15"/>
    <w:rsid w:val="00910645"/>
    <w:rsid w:val="009255F5"/>
    <w:rsid w:val="00982F90"/>
    <w:rsid w:val="00991E4B"/>
    <w:rsid w:val="009B4BC4"/>
    <w:rsid w:val="009D3495"/>
    <w:rsid w:val="009E233A"/>
    <w:rsid w:val="00A3727D"/>
    <w:rsid w:val="00A62178"/>
    <w:rsid w:val="00A83817"/>
    <w:rsid w:val="00A97F01"/>
    <w:rsid w:val="00AA2A47"/>
    <w:rsid w:val="00AA4FA8"/>
    <w:rsid w:val="00AA6ED1"/>
    <w:rsid w:val="00AB323F"/>
    <w:rsid w:val="00AE562A"/>
    <w:rsid w:val="00AF72CC"/>
    <w:rsid w:val="00B01C7B"/>
    <w:rsid w:val="00B207F8"/>
    <w:rsid w:val="00B31F03"/>
    <w:rsid w:val="00B96262"/>
    <w:rsid w:val="00BA0569"/>
    <w:rsid w:val="00BA65D7"/>
    <w:rsid w:val="00BA7994"/>
    <w:rsid w:val="00BB4BB4"/>
    <w:rsid w:val="00BC584F"/>
    <w:rsid w:val="00BD20C4"/>
    <w:rsid w:val="00BD5449"/>
    <w:rsid w:val="00BE7AA1"/>
    <w:rsid w:val="00BF37C1"/>
    <w:rsid w:val="00C02C64"/>
    <w:rsid w:val="00C60452"/>
    <w:rsid w:val="00C61EDC"/>
    <w:rsid w:val="00C66AE5"/>
    <w:rsid w:val="00C9781F"/>
    <w:rsid w:val="00CA492C"/>
    <w:rsid w:val="00CA7FA6"/>
    <w:rsid w:val="00D000EB"/>
    <w:rsid w:val="00D33AA3"/>
    <w:rsid w:val="00D66A27"/>
    <w:rsid w:val="00D7625C"/>
    <w:rsid w:val="00DB1DE8"/>
    <w:rsid w:val="00DB2CF5"/>
    <w:rsid w:val="00DB5FC7"/>
    <w:rsid w:val="00DB6818"/>
    <w:rsid w:val="00DD2A3C"/>
    <w:rsid w:val="00DE553D"/>
    <w:rsid w:val="00E3057F"/>
    <w:rsid w:val="00E33DDD"/>
    <w:rsid w:val="00E55715"/>
    <w:rsid w:val="00E86791"/>
    <w:rsid w:val="00EB2AF0"/>
    <w:rsid w:val="00ED7FBE"/>
    <w:rsid w:val="00EE5188"/>
    <w:rsid w:val="00EF77BD"/>
    <w:rsid w:val="00F347E2"/>
    <w:rsid w:val="00F737CD"/>
    <w:rsid w:val="00FE2570"/>
    <w:rsid w:val="1CDB7E8C"/>
    <w:rsid w:val="25CE07F3"/>
    <w:rsid w:val="3DC570F7"/>
    <w:rsid w:val="533D8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84E3"/>
  <w15:chartTrackingRefBased/>
  <w15:docId w15:val="{4E6A1886-E8B4-4813-BD70-F132AD8A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15"/>
    <w:pPr>
      <w:jc w:val="both"/>
    </w:pPr>
    <w:rPr>
      <w:rFonts w:ascii="Arial" w:hAnsi="Arial"/>
      <w:sz w:val="24"/>
    </w:rPr>
  </w:style>
  <w:style w:type="paragraph" w:styleId="Heading1">
    <w:name w:val="heading 1"/>
    <w:basedOn w:val="Normal"/>
    <w:next w:val="Normal"/>
    <w:link w:val="Heading1Char"/>
    <w:uiPriority w:val="9"/>
    <w:qFormat/>
    <w:rsid w:val="00C60452"/>
    <w:pPr>
      <w:keepNext/>
      <w:keepLines/>
      <w:spacing w:before="240" w:after="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452"/>
    <w:rPr>
      <w:rFonts w:ascii="Arial" w:eastAsiaTheme="majorEastAsia" w:hAnsi="Arial" w:cstheme="majorBidi"/>
      <w:sz w:val="24"/>
      <w:szCs w:val="32"/>
    </w:rPr>
  </w:style>
  <w:style w:type="paragraph" w:styleId="Header">
    <w:name w:val="header"/>
    <w:basedOn w:val="Normal"/>
    <w:link w:val="HeaderChar"/>
    <w:uiPriority w:val="99"/>
    <w:unhideWhenUsed/>
    <w:rsid w:val="00E5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15"/>
  </w:style>
  <w:style w:type="paragraph" w:styleId="Footer">
    <w:name w:val="footer"/>
    <w:basedOn w:val="Normal"/>
    <w:link w:val="FooterChar"/>
    <w:uiPriority w:val="99"/>
    <w:unhideWhenUsed/>
    <w:rsid w:val="00E5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15"/>
  </w:style>
  <w:style w:type="table" w:styleId="TableGrid">
    <w:name w:val="Table Grid"/>
    <w:basedOn w:val="TableNormal"/>
    <w:uiPriority w:val="39"/>
    <w:rsid w:val="00E5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715"/>
    <w:pPr>
      <w:ind w:left="720"/>
      <w:contextualSpacing/>
    </w:pPr>
  </w:style>
  <w:style w:type="paragraph" w:styleId="TOCHeading">
    <w:name w:val="TOC Heading"/>
    <w:basedOn w:val="Heading1"/>
    <w:next w:val="Normal"/>
    <w:uiPriority w:val="39"/>
    <w:unhideWhenUsed/>
    <w:qFormat/>
    <w:rsid w:val="008474F9"/>
    <w:pPr>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8474F9"/>
    <w:pPr>
      <w:tabs>
        <w:tab w:val="left" w:pos="440"/>
        <w:tab w:val="right" w:leader="dot" w:pos="9678"/>
      </w:tabs>
      <w:spacing w:before="40" w:after="40"/>
      <w:jc w:val="left"/>
    </w:pPr>
    <w:rPr>
      <w:rFonts w:ascii="Times New Roman" w:eastAsia="Times New Roman" w:hAnsi="Times New Roman" w:cs="Times New Roman"/>
      <w:szCs w:val="24"/>
      <w:lang w:val="mn-MN"/>
    </w:rPr>
  </w:style>
  <w:style w:type="character" w:styleId="Hyperlink">
    <w:name w:val="Hyperlink"/>
    <w:basedOn w:val="DefaultParagraphFont"/>
    <w:uiPriority w:val="99"/>
    <w:unhideWhenUsed/>
    <w:rsid w:val="008474F9"/>
    <w:rPr>
      <w:color w:val="0563C1" w:themeColor="hyperlink"/>
      <w:u w:val="single"/>
    </w:rPr>
  </w:style>
  <w:style w:type="paragraph" w:styleId="NormalWeb">
    <w:name w:val="Normal (Web)"/>
    <w:basedOn w:val="Normal"/>
    <w:uiPriority w:val="99"/>
    <w:unhideWhenUsed/>
    <w:rsid w:val="00C60452"/>
    <w:pPr>
      <w:spacing w:before="100" w:beforeAutospacing="1" w:after="100" w:afterAutospacing="1" w:line="240" w:lineRule="auto"/>
      <w:jc w:val="left"/>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811C0"/>
    <w:rPr>
      <w:sz w:val="16"/>
      <w:szCs w:val="16"/>
    </w:rPr>
  </w:style>
  <w:style w:type="paragraph" w:styleId="CommentText">
    <w:name w:val="annotation text"/>
    <w:basedOn w:val="Normal"/>
    <w:link w:val="CommentTextChar"/>
    <w:uiPriority w:val="99"/>
    <w:semiHidden/>
    <w:unhideWhenUsed/>
    <w:rsid w:val="003811C0"/>
    <w:pPr>
      <w:spacing w:line="240" w:lineRule="auto"/>
    </w:pPr>
    <w:rPr>
      <w:sz w:val="20"/>
      <w:szCs w:val="20"/>
    </w:rPr>
  </w:style>
  <w:style w:type="character" w:customStyle="1" w:styleId="CommentTextChar">
    <w:name w:val="Comment Text Char"/>
    <w:basedOn w:val="DefaultParagraphFont"/>
    <w:link w:val="CommentText"/>
    <w:uiPriority w:val="99"/>
    <w:semiHidden/>
    <w:rsid w:val="003811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11C0"/>
    <w:rPr>
      <w:b/>
      <w:bCs/>
    </w:rPr>
  </w:style>
  <w:style w:type="character" w:customStyle="1" w:styleId="CommentSubjectChar">
    <w:name w:val="Comment Subject Char"/>
    <w:basedOn w:val="CommentTextChar"/>
    <w:link w:val="CommentSubject"/>
    <w:uiPriority w:val="99"/>
    <w:semiHidden/>
    <w:rsid w:val="003811C0"/>
    <w:rPr>
      <w:rFonts w:ascii="Arial" w:hAnsi="Arial"/>
      <w:b/>
      <w:bCs/>
      <w:sz w:val="20"/>
      <w:szCs w:val="20"/>
    </w:rPr>
  </w:style>
  <w:style w:type="paragraph" w:styleId="BalloonText">
    <w:name w:val="Balloon Text"/>
    <w:basedOn w:val="Normal"/>
    <w:link w:val="BalloonTextChar"/>
    <w:uiPriority w:val="99"/>
    <w:semiHidden/>
    <w:unhideWhenUsed/>
    <w:rsid w:val="00E3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DD"/>
    <w:rPr>
      <w:rFonts w:ascii="Segoe UI" w:hAnsi="Segoe UI" w:cs="Segoe UI"/>
      <w:sz w:val="18"/>
      <w:szCs w:val="18"/>
    </w:rPr>
  </w:style>
  <w:style w:type="character" w:styleId="FollowedHyperlink">
    <w:name w:val="FollowedHyperlink"/>
    <w:basedOn w:val="DefaultParagraphFont"/>
    <w:uiPriority w:val="99"/>
    <w:semiHidden/>
    <w:unhideWhenUsed/>
    <w:rsid w:val="00DB5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41051">
      <w:bodyDiv w:val="1"/>
      <w:marLeft w:val="0"/>
      <w:marRight w:val="0"/>
      <w:marTop w:val="0"/>
      <w:marBottom w:val="0"/>
      <w:divBdr>
        <w:top w:val="none" w:sz="0" w:space="0" w:color="auto"/>
        <w:left w:val="none" w:sz="0" w:space="0" w:color="auto"/>
        <w:bottom w:val="none" w:sz="0" w:space="0" w:color="auto"/>
        <w:right w:val="none" w:sz="0" w:space="0" w:color="auto"/>
      </w:divBdr>
    </w:div>
    <w:div w:id="19588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A29EA92605D4AA7E73A14704D5ACA" ma:contentTypeVersion="10" ma:contentTypeDescription="Create a new document." ma:contentTypeScope="" ma:versionID="a8e74ff859078f7f58957b68be22428e">
  <xsd:schema xmlns:xsd="http://www.w3.org/2001/XMLSchema" xmlns:xs="http://www.w3.org/2001/XMLSchema" xmlns:p="http://schemas.microsoft.com/office/2006/metadata/properties" xmlns:ns2="32e87d74-a049-4037-a953-41c6f316f829" xmlns:ns3="a325b419-283a-4fc6-9381-509059abb0c9" targetNamespace="http://schemas.microsoft.com/office/2006/metadata/properties" ma:root="true" ma:fieldsID="75eab60cc3e9defc60e5df84744c5461" ns2:_="" ns3:_="">
    <xsd:import namespace="32e87d74-a049-4037-a953-41c6f316f829"/>
    <xsd:import namespace="a325b419-283a-4fc6-9381-509059abb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87d74-a049-4037-a953-41c6f316f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5b419-283a-4fc6-9381-509059abb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21D8-FD82-4CF7-8ED7-1DDA1A21DF36}">
  <ds:schemaRefs>
    <ds:schemaRef ds:uri="http://schemas.microsoft.com/sharepoint/v3/contenttype/forms"/>
  </ds:schemaRefs>
</ds:datastoreItem>
</file>

<file path=customXml/itemProps2.xml><?xml version="1.0" encoding="utf-8"?>
<ds:datastoreItem xmlns:ds="http://schemas.openxmlformats.org/officeDocument/2006/customXml" ds:itemID="{B946F198-D5E0-4846-B16E-507830FA0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DCEEA-34BA-406F-92E4-8E738DB2E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87d74-a049-4037-a953-41c6f316f829"/>
    <ds:schemaRef ds:uri="a325b419-283a-4fc6-9381-509059abb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4D678-7D5B-4310-A919-62FD9F00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6811</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Sunjibaatar Zorigtbaatar</dc:creator>
  <cp:keywords/>
  <dc:description/>
  <cp:lastModifiedBy>Sunjibaatar Zorigtbaatar</cp:lastModifiedBy>
  <cp:revision>18</cp:revision>
  <dcterms:created xsi:type="dcterms:W3CDTF">2021-03-01T02:29:00Z</dcterms:created>
  <dcterms:modified xsi:type="dcterms:W3CDTF">2021-04-01T02:59:00Z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0x010100421A29EA92605D4AA7E73A14704D5ACA</vt:lpwstr>
  </property>
</Properties>
</file>